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0584FF2C" w:rsidR="00942BD3" w:rsidRPr="00646EDF" w:rsidRDefault="009E3180" w:rsidP="00646EDF">
      <w:pPr>
        <w:tabs>
          <w:tab w:val="right" w:pos="9781"/>
        </w:tabs>
        <w:snapToGrid w:val="0"/>
        <w:ind w:right="-57"/>
        <w:jc w:val="both"/>
        <w:rPr>
          <w:rFonts w:eastAsia="SimSun"/>
          <w:b/>
          <w:szCs w:val="22"/>
          <w:lang w:eastAsia="zh-CN"/>
        </w:rPr>
      </w:pPr>
      <w:bookmarkStart w:id="0" w:name="OLE_LINK3"/>
      <w:r w:rsidRPr="00646EDF">
        <w:rPr>
          <w:rFonts w:eastAsia="SimSun"/>
          <w:b/>
          <w:szCs w:val="22"/>
          <w:lang w:eastAsia="zh-CN"/>
        </w:rPr>
        <w:t>3GPP TSG RAN WG1</w:t>
      </w:r>
      <w:r w:rsidR="00E5584E" w:rsidRPr="00646EDF">
        <w:rPr>
          <w:rFonts w:eastAsia="MS Mincho"/>
          <w:b/>
          <w:szCs w:val="22"/>
          <w:lang w:eastAsia="ja-JP"/>
        </w:rPr>
        <w:t xml:space="preserve"> </w:t>
      </w:r>
      <w:r w:rsidR="00FA49BE" w:rsidRPr="00646EDF">
        <w:rPr>
          <w:rFonts w:eastAsia="SimSun"/>
          <w:b/>
          <w:szCs w:val="22"/>
          <w:lang w:eastAsia="zh-CN"/>
        </w:rPr>
        <w:t>#</w:t>
      </w:r>
      <w:r w:rsidR="008B3B3D" w:rsidRPr="00646EDF">
        <w:rPr>
          <w:rFonts w:eastAsia="SimSun"/>
          <w:b/>
          <w:szCs w:val="22"/>
          <w:lang w:eastAsia="zh-CN"/>
        </w:rPr>
        <w:t>10</w:t>
      </w:r>
      <w:r w:rsidR="00296FFA">
        <w:rPr>
          <w:rFonts w:eastAsia="SimSun"/>
          <w:b/>
          <w:szCs w:val="22"/>
          <w:lang w:eastAsia="zh-CN"/>
        </w:rPr>
        <w:t>9</w:t>
      </w:r>
      <w:r w:rsidR="000B3D3C" w:rsidRPr="00646EDF">
        <w:rPr>
          <w:rFonts w:eastAsia="SimSun"/>
          <w:b/>
          <w:szCs w:val="22"/>
          <w:lang w:eastAsia="zh-CN"/>
        </w:rPr>
        <w:t>-e</w:t>
      </w:r>
      <w:r w:rsidR="00BD7E76" w:rsidRPr="00646EDF">
        <w:rPr>
          <w:rFonts w:eastAsia="MS Mincho"/>
          <w:b/>
          <w:szCs w:val="22"/>
          <w:lang w:eastAsia="ja-JP"/>
        </w:rPr>
        <w:tab/>
      </w:r>
      <w:r w:rsidR="00C204AF" w:rsidRPr="00C204AF">
        <w:rPr>
          <w:rFonts w:eastAsia="SimSun"/>
          <w:b/>
          <w:szCs w:val="22"/>
        </w:rPr>
        <w:t>R1-2204086</w:t>
      </w:r>
    </w:p>
    <w:p w14:paraId="5F04922C" w14:textId="1EB14388" w:rsidR="00942BD3" w:rsidRPr="00646EDF" w:rsidRDefault="00C5186E" w:rsidP="00646EDF">
      <w:pPr>
        <w:tabs>
          <w:tab w:val="center" w:pos="4536"/>
          <w:tab w:val="right" w:pos="9072"/>
        </w:tabs>
        <w:jc w:val="both"/>
        <w:rPr>
          <w:rFonts w:eastAsia="SimSun"/>
          <w:b/>
          <w:szCs w:val="22"/>
          <w:lang w:eastAsia="zh-CN"/>
        </w:rPr>
      </w:pPr>
      <w:r w:rsidRPr="00646EDF">
        <w:rPr>
          <w:rFonts w:eastAsia="SimSun"/>
          <w:b/>
          <w:szCs w:val="22"/>
          <w:lang w:eastAsia="zh-CN"/>
        </w:rPr>
        <w:t>e-Meeting,</w:t>
      </w:r>
      <w:r w:rsidR="008B3B3D">
        <w:rPr>
          <w:rFonts w:eastAsia="SimSun"/>
          <w:b/>
          <w:szCs w:val="22"/>
          <w:lang w:eastAsia="zh-CN"/>
        </w:rPr>
        <w:t xml:space="preserve"> </w:t>
      </w:r>
      <w:r w:rsidR="00296FFA" w:rsidRPr="00296FFA">
        <w:rPr>
          <w:rFonts w:eastAsia="SimSun"/>
          <w:b/>
          <w:szCs w:val="22"/>
          <w:lang w:eastAsia="zh-CN"/>
        </w:rPr>
        <w:t>May 9th – 20th, 2022</w:t>
      </w:r>
    </w:p>
    <w:p w14:paraId="7BC9F4BE" w14:textId="77777777" w:rsidR="00C5186E" w:rsidRPr="00115C63" w:rsidRDefault="00C5186E" w:rsidP="00646EDF">
      <w:pPr>
        <w:tabs>
          <w:tab w:val="center" w:pos="4536"/>
          <w:tab w:val="right" w:pos="9072"/>
        </w:tabs>
        <w:jc w:val="both"/>
      </w:pPr>
    </w:p>
    <w:p w14:paraId="4D689D51" w14:textId="4458A759" w:rsidR="00942BD3" w:rsidRPr="00646EDF" w:rsidRDefault="00942BD3" w:rsidP="00646EDF">
      <w:pPr>
        <w:pStyle w:val="Header"/>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proofErr w:type="spellStart"/>
      <w:r w:rsidR="00296FFA">
        <w:rPr>
          <w:rFonts w:ascii="Times New Roman" w:eastAsia="MS Gothic" w:hAnsi="Times New Roman"/>
          <w:noProof w:val="0"/>
          <w:sz w:val="24"/>
          <w:szCs w:val="22"/>
        </w:rPr>
        <w:t>CableLabs</w:t>
      </w:r>
      <w:proofErr w:type="spellEnd"/>
    </w:p>
    <w:bookmarkEnd w:id="0"/>
    <w:p w14:paraId="41680584" w14:textId="679366CA" w:rsidR="00942BD3" w:rsidRPr="00646EDF" w:rsidRDefault="00942BD3" w:rsidP="006651C9">
      <w:pPr>
        <w:pStyle w:val="Header"/>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282196">
        <w:rPr>
          <w:rFonts w:ascii="Times New Roman" w:eastAsia="MS Gothic" w:hAnsi="Times New Roman"/>
          <w:noProof w:val="0"/>
          <w:sz w:val="24"/>
          <w:szCs w:val="22"/>
        </w:rPr>
        <w:t>Side</w:t>
      </w:r>
      <w:r w:rsidR="00296FFA">
        <w:rPr>
          <w:rFonts w:ascii="Times New Roman" w:eastAsia="MS Gothic" w:hAnsi="Times New Roman"/>
          <w:noProof w:val="0"/>
          <w:sz w:val="24"/>
          <w:szCs w:val="22"/>
        </w:rPr>
        <w:t xml:space="preserve"> Control Information for supporting initial access</w:t>
      </w:r>
    </w:p>
    <w:p w14:paraId="4EA871AB" w14:textId="702BCEB4" w:rsidR="00942BD3" w:rsidRPr="00646EDF" w:rsidRDefault="00942BD3" w:rsidP="00646EDF">
      <w:pPr>
        <w:pStyle w:val="Header"/>
        <w:tabs>
          <w:tab w:val="left" w:pos="1800"/>
        </w:tabs>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296FFA">
        <w:rPr>
          <w:rFonts w:ascii="Times New Roman" w:eastAsia="MS Gothic" w:hAnsi="Times New Roman"/>
          <w:noProof w:val="0"/>
          <w:sz w:val="24"/>
          <w:szCs w:val="22"/>
        </w:rPr>
        <w:t>9.8.</w:t>
      </w:r>
      <w:r w:rsidR="00850105">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SimSun"/>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Heading1"/>
        <w:jc w:val="both"/>
        <w:rPr>
          <w:rFonts w:ascii="Times New Roman" w:hAnsi="Times New Roman"/>
          <w:lang w:val="en-US"/>
        </w:rPr>
      </w:pPr>
      <w:r w:rsidRPr="00646EDF">
        <w:rPr>
          <w:rFonts w:ascii="Times New Roman" w:hAnsi="Times New Roman"/>
          <w:lang w:val="en-US"/>
        </w:rPr>
        <w:t>Introduction</w:t>
      </w:r>
    </w:p>
    <w:p w14:paraId="22C6F57B" w14:textId="0C7F6D5D" w:rsidR="004E47C2" w:rsidRDefault="00AD4DD5" w:rsidP="00B5744C">
      <w:pPr>
        <w:spacing w:beforeLines="50" w:before="120" w:afterLines="50" w:after="120"/>
        <w:jc w:val="both"/>
        <w:rPr>
          <w:rFonts w:eastAsiaTheme="minorEastAsia"/>
          <w:color w:val="000000"/>
          <w:sz w:val="22"/>
          <w:szCs w:val="22"/>
          <w:lang w:eastAsia="zh-CN"/>
        </w:rPr>
      </w:pPr>
      <w:proofErr w:type="spellStart"/>
      <w:r>
        <w:rPr>
          <w:rFonts w:eastAsiaTheme="minorEastAsia"/>
          <w:color w:val="000000"/>
          <w:sz w:val="22"/>
          <w:szCs w:val="22"/>
          <w:lang w:eastAsia="zh-CN"/>
        </w:rPr>
        <w:t>Diring</w:t>
      </w:r>
      <w:proofErr w:type="spellEnd"/>
      <w:r w:rsidR="004E47C2">
        <w:rPr>
          <w:rFonts w:eastAsiaTheme="minorEastAsia"/>
          <w:color w:val="000000"/>
          <w:sz w:val="22"/>
          <w:szCs w:val="22"/>
          <w:lang w:eastAsia="zh-CN"/>
        </w:rPr>
        <w:t xml:space="preserve"> RANP #95, a study on NR network-controlled repeaters (RP-212700) has been agreed</w:t>
      </w:r>
      <w:r w:rsidR="000D0955" w:rsidRPr="00115C63">
        <w:rPr>
          <w:rFonts w:eastAsiaTheme="minorEastAsia"/>
          <w:color w:val="000000"/>
          <w:sz w:val="22"/>
          <w:szCs w:val="22"/>
          <w:lang w:val="x-none" w:eastAsia="zh-CN"/>
        </w:rPr>
        <w:t>.</w:t>
      </w:r>
      <w:r w:rsidR="004E47C2">
        <w:rPr>
          <w:rFonts w:eastAsiaTheme="minorEastAsia"/>
          <w:color w:val="000000"/>
          <w:sz w:val="22"/>
          <w:szCs w:val="22"/>
          <w:lang w:eastAsia="zh-CN"/>
        </w:rPr>
        <w:t xml:space="preserve"> The repeater may be used for extending network coverage in a </w:t>
      </w:r>
      <w:proofErr w:type="gramStart"/>
      <w:r w:rsidR="004E47C2">
        <w:rPr>
          <w:rFonts w:eastAsiaTheme="minorEastAsia"/>
          <w:color w:val="000000"/>
          <w:sz w:val="22"/>
          <w:szCs w:val="22"/>
          <w:lang w:eastAsia="zh-CN"/>
        </w:rPr>
        <w:t>cost effective</w:t>
      </w:r>
      <w:proofErr w:type="gramEnd"/>
      <w:r w:rsidR="004E47C2">
        <w:rPr>
          <w:rFonts w:eastAsiaTheme="minorEastAsia"/>
          <w:color w:val="000000"/>
          <w:sz w:val="22"/>
          <w:szCs w:val="22"/>
          <w:lang w:eastAsia="zh-CN"/>
        </w:rPr>
        <w:t xml:space="preserve"> manner, where the repeater is basically performing receive-amplify and forward operation with potential side control information. </w:t>
      </w:r>
    </w:p>
    <w:p w14:paraId="500B4F57" w14:textId="3C7F74F3" w:rsidR="000D0955" w:rsidRDefault="004E47C2" w:rsidP="00B5744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eastAsia="zh-CN"/>
        </w:rPr>
        <w:t xml:space="preserve">In the contribution, we discuss potential side control information to assist efficient initial access procedure of a wireless device behind a repeater. </w:t>
      </w:r>
      <w:r w:rsidR="000D0955" w:rsidRPr="00115C63">
        <w:rPr>
          <w:rFonts w:eastAsiaTheme="minorEastAsia"/>
          <w:color w:val="000000"/>
          <w:sz w:val="22"/>
          <w:szCs w:val="22"/>
          <w:lang w:val="x-none" w:eastAsia="zh-CN"/>
        </w:rPr>
        <w:t xml:space="preserve"> </w:t>
      </w:r>
    </w:p>
    <w:p w14:paraId="4382A01C" w14:textId="542B8EB5" w:rsidR="006029B2" w:rsidRDefault="00C742BD" w:rsidP="006029B2">
      <w:pPr>
        <w:pStyle w:val="Heading1"/>
      </w:pPr>
      <w:r>
        <w:rPr>
          <w:lang w:val="en-US"/>
        </w:rPr>
        <w:t>SSB transmission for initial access procedure with a repeater</w:t>
      </w:r>
    </w:p>
    <w:p w14:paraId="6D8A8286" w14:textId="2E3C0669" w:rsidR="00E44BB1" w:rsidRDefault="00E44BB1" w:rsidP="00E44BB1">
      <w:pPr>
        <w:jc w:val="center"/>
      </w:pPr>
      <w:r w:rsidRPr="00E44BB1">
        <w:rPr>
          <w:rFonts w:eastAsiaTheme="minorEastAsia"/>
          <w:noProof/>
          <w:sz w:val="22"/>
          <w:szCs w:val="22"/>
          <w:lang w:val="x-none" w:eastAsia="zh-CN"/>
        </w:rPr>
        <w:drawing>
          <wp:inline distT="0" distB="0" distL="0" distR="0" wp14:anchorId="70BF14B6" wp14:editId="41E03E1B">
            <wp:extent cx="3283830" cy="216090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6976" cy="2169556"/>
                    </a:xfrm>
                    <a:prstGeom prst="rect">
                      <a:avLst/>
                    </a:prstGeom>
                    <a:noFill/>
                    <a:ln>
                      <a:noFill/>
                    </a:ln>
                  </pic:spPr>
                </pic:pic>
              </a:graphicData>
            </a:graphic>
          </wp:inline>
        </w:drawing>
      </w:r>
    </w:p>
    <w:p w14:paraId="4FCEA693" w14:textId="4743AEDC" w:rsidR="00E44BB1" w:rsidRPr="00E44BB1" w:rsidRDefault="00E44BB1" w:rsidP="00E44BB1">
      <w:pPr>
        <w:jc w:val="center"/>
      </w:pPr>
      <w:r>
        <w:t>Figure 1. Multi-beam scenario with repeater</w:t>
      </w:r>
    </w:p>
    <w:p w14:paraId="3C88376A" w14:textId="7B4F2C1A" w:rsidR="00E44BB1" w:rsidRDefault="00E44BB1" w:rsidP="00844750">
      <w:pPr>
        <w:jc w:val="both"/>
        <w:rPr>
          <w:rFonts w:eastAsiaTheme="minorEastAsia"/>
          <w:sz w:val="22"/>
          <w:szCs w:val="22"/>
          <w:lang w:eastAsia="zh-CN"/>
        </w:rPr>
      </w:pPr>
      <w:r>
        <w:rPr>
          <w:rFonts w:eastAsiaTheme="minorEastAsia"/>
          <w:sz w:val="22"/>
          <w:szCs w:val="22"/>
          <w:lang w:eastAsia="zh-CN"/>
        </w:rPr>
        <w:t xml:space="preserve">When a base station employs one or more repeaters for coverage expansion as shown in Figure 1 (e.g., repeater for coverage expansion for UE#2), a set of analog beams operated by a base station and a set of analog beams operated by a repeater may be different. The repeater may operate multiple beams to effectively expand coverage to various UEs. </w:t>
      </w:r>
    </w:p>
    <w:p w14:paraId="6B2AD7DE" w14:textId="5503C43A" w:rsidR="009A7827" w:rsidRDefault="00C35DB2" w:rsidP="00844750">
      <w:pPr>
        <w:jc w:val="both"/>
        <w:rPr>
          <w:rFonts w:eastAsiaTheme="minorEastAsia"/>
          <w:sz w:val="22"/>
          <w:szCs w:val="22"/>
          <w:lang w:eastAsia="zh-CN"/>
        </w:rPr>
      </w:pPr>
      <w:r>
        <w:rPr>
          <w:rFonts w:eastAsiaTheme="minorEastAsia"/>
          <w:sz w:val="22"/>
          <w:szCs w:val="22"/>
          <w:lang w:eastAsia="zh-CN"/>
        </w:rPr>
        <w:t xml:space="preserve">UE#1 as well as UE#2 </w:t>
      </w:r>
      <w:r w:rsidR="006F31EA">
        <w:rPr>
          <w:rFonts w:eastAsiaTheme="minorEastAsia"/>
          <w:sz w:val="22"/>
          <w:szCs w:val="22"/>
          <w:lang w:eastAsia="zh-CN"/>
        </w:rPr>
        <w:t xml:space="preserve">should be </w:t>
      </w:r>
      <w:r w:rsidR="00796565">
        <w:rPr>
          <w:rFonts w:eastAsiaTheme="minorEastAsia"/>
          <w:sz w:val="22"/>
          <w:szCs w:val="22"/>
          <w:lang w:eastAsia="zh-CN"/>
        </w:rPr>
        <w:t>transparent</w:t>
      </w:r>
      <w:r>
        <w:rPr>
          <w:rFonts w:eastAsiaTheme="minorEastAsia"/>
          <w:sz w:val="22"/>
          <w:szCs w:val="22"/>
          <w:lang w:eastAsia="zh-CN"/>
        </w:rPr>
        <w:t xml:space="preserve"> from a presence of the repeater</w:t>
      </w:r>
      <w:r w:rsidR="006F31EA">
        <w:rPr>
          <w:rFonts w:eastAsiaTheme="minorEastAsia"/>
          <w:sz w:val="22"/>
          <w:szCs w:val="22"/>
          <w:lang w:eastAsia="zh-CN"/>
        </w:rPr>
        <w:t>, based on the SID objectives (e.g., supporting legacy UEs)</w:t>
      </w:r>
      <w:r>
        <w:rPr>
          <w:rFonts w:eastAsiaTheme="minorEastAsia"/>
          <w:sz w:val="22"/>
          <w:szCs w:val="22"/>
          <w:lang w:eastAsia="zh-CN"/>
        </w:rPr>
        <w:t xml:space="preserve">. In other words, </w:t>
      </w:r>
      <w:r w:rsidR="00796565">
        <w:rPr>
          <w:rFonts w:eastAsiaTheme="minorEastAsia"/>
          <w:sz w:val="22"/>
          <w:szCs w:val="22"/>
          <w:lang w:eastAsia="zh-CN"/>
        </w:rPr>
        <w:t xml:space="preserve">UE#1 and </w:t>
      </w:r>
      <w:r>
        <w:rPr>
          <w:rFonts w:eastAsiaTheme="minorEastAsia"/>
          <w:sz w:val="22"/>
          <w:szCs w:val="22"/>
          <w:lang w:eastAsia="zh-CN"/>
        </w:rPr>
        <w:t xml:space="preserve">UE#2 would perform an initial access procedure based on a legacy procedure. </w:t>
      </w:r>
      <w:r w:rsidR="006F31EA">
        <w:rPr>
          <w:rFonts w:eastAsiaTheme="minorEastAsia"/>
          <w:sz w:val="22"/>
          <w:szCs w:val="22"/>
          <w:lang w:eastAsia="zh-CN"/>
        </w:rPr>
        <w:t xml:space="preserve">For example, the base station should be able to identify </w:t>
      </w:r>
      <w:r w:rsidR="00796565">
        <w:rPr>
          <w:rFonts w:eastAsiaTheme="minorEastAsia"/>
          <w:sz w:val="22"/>
          <w:szCs w:val="22"/>
          <w:lang w:eastAsia="zh-CN"/>
        </w:rPr>
        <w:t>respective</w:t>
      </w:r>
      <w:r w:rsidR="006F31EA">
        <w:rPr>
          <w:rFonts w:eastAsiaTheme="minorEastAsia"/>
          <w:sz w:val="22"/>
          <w:szCs w:val="22"/>
          <w:lang w:eastAsia="zh-CN"/>
        </w:rPr>
        <w:t xml:space="preserve"> best candidate beam</w:t>
      </w:r>
      <w:r w:rsidR="00796565">
        <w:rPr>
          <w:rFonts w:eastAsiaTheme="minorEastAsia"/>
          <w:sz w:val="22"/>
          <w:szCs w:val="22"/>
          <w:lang w:eastAsia="zh-CN"/>
        </w:rPr>
        <w:t>s</w:t>
      </w:r>
      <w:r w:rsidR="006F31EA">
        <w:rPr>
          <w:rFonts w:eastAsiaTheme="minorEastAsia"/>
          <w:sz w:val="22"/>
          <w:szCs w:val="22"/>
          <w:lang w:eastAsia="zh-CN"/>
        </w:rPr>
        <w:t xml:space="preserve"> of </w:t>
      </w:r>
      <w:r w:rsidR="00796565">
        <w:rPr>
          <w:rFonts w:eastAsiaTheme="minorEastAsia"/>
          <w:sz w:val="22"/>
          <w:szCs w:val="22"/>
          <w:lang w:eastAsia="zh-CN"/>
        </w:rPr>
        <w:t xml:space="preserve">UE#1 and </w:t>
      </w:r>
      <w:r w:rsidR="006F31EA">
        <w:rPr>
          <w:rFonts w:eastAsiaTheme="minorEastAsia"/>
          <w:sz w:val="22"/>
          <w:szCs w:val="22"/>
          <w:lang w:eastAsia="zh-CN"/>
        </w:rPr>
        <w:t>UE#2 based on a leg</w:t>
      </w:r>
      <w:r w:rsidR="00205F96">
        <w:rPr>
          <w:rFonts w:eastAsiaTheme="minorEastAsia"/>
          <w:sz w:val="22"/>
          <w:szCs w:val="22"/>
          <w:lang w:eastAsia="zh-CN"/>
        </w:rPr>
        <w:t>acy initial access procedure</w:t>
      </w:r>
      <w:r w:rsidR="006F31EA">
        <w:rPr>
          <w:rFonts w:eastAsiaTheme="minorEastAsia"/>
          <w:sz w:val="22"/>
          <w:szCs w:val="22"/>
          <w:lang w:eastAsia="zh-CN"/>
        </w:rPr>
        <w:t>.</w:t>
      </w:r>
      <w:r w:rsidR="009A7827">
        <w:rPr>
          <w:rFonts w:eastAsiaTheme="minorEastAsia"/>
          <w:sz w:val="22"/>
          <w:szCs w:val="22"/>
          <w:lang w:eastAsia="zh-CN"/>
        </w:rPr>
        <w:t xml:space="preserve"> </w:t>
      </w:r>
    </w:p>
    <w:p w14:paraId="6426B786" w14:textId="3C5B70B6" w:rsidR="009A7827" w:rsidRDefault="009A7827" w:rsidP="00844750">
      <w:pPr>
        <w:jc w:val="both"/>
        <w:rPr>
          <w:rFonts w:eastAsiaTheme="minorEastAsia"/>
          <w:sz w:val="22"/>
          <w:szCs w:val="22"/>
          <w:lang w:eastAsia="zh-CN"/>
        </w:rPr>
      </w:pPr>
    </w:p>
    <w:p w14:paraId="1AFFD893" w14:textId="26877821" w:rsidR="009A7827" w:rsidRDefault="009A7827" w:rsidP="00844750">
      <w:pPr>
        <w:jc w:val="both"/>
        <w:rPr>
          <w:rFonts w:eastAsiaTheme="minorEastAsia"/>
          <w:sz w:val="22"/>
          <w:szCs w:val="22"/>
          <w:lang w:eastAsia="zh-CN"/>
        </w:rPr>
      </w:pPr>
      <w:r>
        <w:rPr>
          <w:rFonts w:eastAsiaTheme="minorEastAsia"/>
          <w:sz w:val="22"/>
          <w:szCs w:val="22"/>
          <w:lang w:eastAsia="zh-CN"/>
        </w:rPr>
        <w:t xml:space="preserve">In the legacy </w:t>
      </w:r>
      <w:r w:rsidR="00205F96">
        <w:rPr>
          <w:rFonts w:eastAsiaTheme="minorEastAsia"/>
          <w:sz w:val="22"/>
          <w:szCs w:val="22"/>
          <w:lang w:eastAsia="zh-CN"/>
        </w:rPr>
        <w:t xml:space="preserve">initial access </w:t>
      </w:r>
      <w:r>
        <w:rPr>
          <w:rFonts w:eastAsiaTheme="minorEastAsia"/>
          <w:sz w:val="22"/>
          <w:szCs w:val="22"/>
          <w:lang w:eastAsia="zh-CN"/>
        </w:rPr>
        <w:t xml:space="preserve">procedure, the base station would transmit a set of </w:t>
      </w:r>
      <w:proofErr w:type="gramStart"/>
      <w:r>
        <w:rPr>
          <w:rFonts w:eastAsiaTheme="minorEastAsia"/>
          <w:sz w:val="22"/>
          <w:szCs w:val="22"/>
          <w:lang w:eastAsia="zh-CN"/>
        </w:rPr>
        <w:t>beam-swept</w:t>
      </w:r>
      <w:proofErr w:type="gramEnd"/>
      <w:r>
        <w:rPr>
          <w:rFonts w:eastAsiaTheme="minorEastAsia"/>
          <w:sz w:val="22"/>
          <w:szCs w:val="22"/>
          <w:lang w:eastAsia="zh-CN"/>
        </w:rPr>
        <w:t xml:space="preserve"> SSBs </w:t>
      </w:r>
      <w:r w:rsidR="00DC06AC">
        <w:rPr>
          <w:rFonts w:eastAsiaTheme="minorEastAsia"/>
          <w:sz w:val="22"/>
          <w:szCs w:val="22"/>
          <w:lang w:eastAsia="zh-CN"/>
        </w:rPr>
        <w:t xml:space="preserve">(for beams of the best station) </w:t>
      </w:r>
      <w:r>
        <w:rPr>
          <w:rFonts w:eastAsiaTheme="minorEastAsia"/>
          <w:sz w:val="22"/>
          <w:szCs w:val="22"/>
          <w:lang w:eastAsia="zh-CN"/>
        </w:rPr>
        <w:t xml:space="preserve">via a set of resources (e.g., a SSB with beam #1 in a slot n, a SSB with beam #3 in a slot n+1, and so on). </w:t>
      </w:r>
      <w:r w:rsidR="008A335E">
        <w:rPr>
          <w:rFonts w:eastAsiaTheme="minorEastAsia"/>
          <w:sz w:val="22"/>
          <w:szCs w:val="22"/>
          <w:lang w:eastAsia="zh-CN"/>
        </w:rPr>
        <w:t xml:space="preserve">A </w:t>
      </w:r>
      <w:r>
        <w:rPr>
          <w:rFonts w:eastAsiaTheme="minorEastAsia"/>
          <w:sz w:val="22"/>
          <w:szCs w:val="22"/>
          <w:lang w:eastAsia="zh-CN"/>
        </w:rPr>
        <w:t>repeater</w:t>
      </w:r>
      <w:r w:rsidR="008A335E">
        <w:rPr>
          <w:rFonts w:eastAsiaTheme="minorEastAsia"/>
          <w:sz w:val="22"/>
          <w:szCs w:val="22"/>
          <w:lang w:eastAsia="zh-CN"/>
        </w:rPr>
        <w:t xml:space="preserve">, without Rel-18 enhancements or </w:t>
      </w:r>
      <w:r w:rsidR="00796565">
        <w:rPr>
          <w:rFonts w:eastAsiaTheme="minorEastAsia"/>
          <w:sz w:val="22"/>
          <w:szCs w:val="22"/>
          <w:lang w:eastAsia="zh-CN"/>
        </w:rPr>
        <w:t xml:space="preserve">with </w:t>
      </w:r>
      <w:r w:rsidR="008A335E">
        <w:rPr>
          <w:rFonts w:eastAsiaTheme="minorEastAsia"/>
          <w:sz w:val="22"/>
          <w:szCs w:val="22"/>
          <w:lang w:eastAsia="zh-CN"/>
        </w:rPr>
        <w:t>minimal configuration,</w:t>
      </w:r>
      <w:r>
        <w:rPr>
          <w:rFonts w:eastAsiaTheme="minorEastAsia"/>
          <w:sz w:val="22"/>
          <w:szCs w:val="22"/>
          <w:lang w:eastAsia="zh-CN"/>
        </w:rPr>
        <w:t xml:space="preserve"> may perform (1) blindly forward the set of beam-swept SSBs; (2) forward the set of beam-swept SSBs based on a beam pattern (pre)configured or (3) not forward the set of beam-swept SSBs; (4) forward only one SSB with a best beam to the repeater (e.g., a SSB with beam #5). </w:t>
      </w:r>
    </w:p>
    <w:p w14:paraId="0496CF92" w14:textId="5859131A" w:rsidR="00F90D70" w:rsidRDefault="00F90D70" w:rsidP="00844750">
      <w:pPr>
        <w:jc w:val="both"/>
        <w:rPr>
          <w:rFonts w:eastAsiaTheme="minorEastAsia"/>
          <w:sz w:val="22"/>
          <w:szCs w:val="22"/>
          <w:lang w:eastAsia="zh-CN"/>
        </w:rPr>
      </w:pPr>
    </w:p>
    <w:p w14:paraId="6C3EB737" w14:textId="0D57CF12" w:rsidR="00F90D70" w:rsidRDefault="000A07FA" w:rsidP="00844750">
      <w:pPr>
        <w:jc w:val="both"/>
        <w:rPr>
          <w:rFonts w:eastAsiaTheme="minorEastAsia"/>
          <w:sz w:val="22"/>
          <w:szCs w:val="22"/>
          <w:lang w:eastAsia="zh-CN"/>
        </w:rPr>
      </w:pPr>
      <w:r>
        <w:rPr>
          <w:rFonts w:eastAsiaTheme="minorEastAsia"/>
          <w:sz w:val="22"/>
          <w:szCs w:val="22"/>
          <w:lang w:eastAsia="zh-CN"/>
        </w:rPr>
        <w:t>When the repeater performs blind forwarding of the SSBs or forwards based on a beam pattern</w:t>
      </w:r>
      <w:r w:rsidR="004A1CDB">
        <w:rPr>
          <w:rFonts w:eastAsiaTheme="minorEastAsia"/>
          <w:sz w:val="22"/>
          <w:szCs w:val="22"/>
          <w:lang w:eastAsia="zh-CN"/>
        </w:rPr>
        <w:t xml:space="preserve"> or forward only one SSB</w:t>
      </w:r>
      <w:r>
        <w:rPr>
          <w:rFonts w:eastAsiaTheme="minorEastAsia"/>
          <w:sz w:val="22"/>
          <w:szCs w:val="22"/>
          <w:lang w:eastAsia="zh-CN"/>
        </w:rPr>
        <w:t xml:space="preserve">, UE#1 may receive a SSB via two paths (one from the base station and the other from the repeater). The UE#1 may determine receiver RF pattern/configuration (e.g., receiver beam) based on the </w:t>
      </w:r>
      <w:proofErr w:type="spellStart"/>
      <w:r>
        <w:rPr>
          <w:rFonts w:eastAsiaTheme="minorEastAsia"/>
          <w:sz w:val="22"/>
          <w:szCs w:val="22"/>
          <w:lang w:eastAsia="zh-CN"/>
        </w:rPr>
        <w:t>SFNed</w:t>
      </w:r>
      <w:proofErr w:type="spellEnd"/>
      <w:r>
        <w:rPr>
          <w:rFonts w:eastAsiaTheme="minorEastAsia"/>
          <w:sz w:val="22"/>
          <w:szCs w:val="22"/>
          <w:lang w:eastAsia="zh-CN"/>
        </w:rPr>
        <w:t xml:space="preserve"> SSB from the base station and the repeater</w:t>
      </w:r>
      <w:r w:rsidR="004A1CDB">
        <w:rPr>
          <w:rFonts w:eastAsiaTheme="minorEastAsia"/>
          <w:sz w:val="22"/>
          <w:szCs w:val="22"/>
          <w:lang w:eastAsia="zh-CN"/>
        </w:rPr>
        <w:t>, while selecting a preamble resource according to a SSB index with a beam #5</w:t>
      </w:r>
      <w:r>
        <w:rPr>
          <w:rFonts w:eastAsiaTheme="minorEastAsia"/>
          <w:sz w:val="22"/>
          <w:szCs w:val="22"/>
          <w:lang w:eastAsia="zh-CN"/>
        </w:rPr>
        <w:t xml:space="preserve">. Based on the receiver RF pattern/configuration, UE#1 would determine spatial domain filter parameters for </w:t>
      </w:r>
      <w:r w:rsidR="004A1CDB">
        <w:rPr>
          <w:rFonts w:eastAsiaTheme="minorEastAsia"/>
          <w:sz w:val="22"/>
          <w:szCs w:val="22"/>
          <w:lang w:eastAsia="zh-CN"/>
        </w:rPr>
        <w:t>the</w:t>
      </w:r>
      <w:r>
        <w:rPr>
          <w:rFonts w:eastAsiaTheme="minorEastAsia"/>
          <w:sz w:val="22"/>
          <w:szCs w:val="22"/>
          <w:lang w:eastAsia="zh-CN"/>
        </w:rPr>
        <w:t xml:space="preserve"> preamble </w:t>
      </w:r>
      <w:r>
        <w:rPr>
          <w:rFonts w:eastAsiaTheme="minorEastAsia"/>
          <w:sz w:val="22"/>
          <w:szCs w:val="22"/>
          <w:lang w:eastAsia="zh-CN"/>
        </w:rPr>
        <w:lastRenderedPageBreak/>
        <w:t>transmission</w:t>
      </w:r>
      <w:r w:rsidR="004A1CDB">
        <w:rPr>
          <w:rFonts w:eastAsiaTheme="minorEastAsia"/>
          <w:sz w:val="22"/>
          <w:szCs w:val="22"/>
          <w:lang w:eastAsia="zh-CN"/>
        </w:rPr>
        <w:t xml:space="preserve">, </w:t>
      </w:r>
      <w:r w:rsidR="00D50AD6">
        <w:rPr>
          <w:rFonts w:eastAsiaTheme="minorEastAsia"/>
          <w:sz w:val="22"/>
          <w:szCs w:val="22"/>
          <w:lang w:eastAsia="zh-CN"/>
        </w:rPr>
        <w:t xml:space="preserve">which may not provide a beam correspondence or </w:t>
      </w:r>
      <w:r w:rsidR="004A1CDB">
        <w:rPr>
          <w:rFonts w:eastAsiaTheme="minorEastAsia"/>
          <w:sz w:val="22"/>
          <w:szCs w:val="22"/>
          <w:lang w:eastAsia="zh-CN"/>
        </w:rPr>
        <w:t xml:space="preserve">may lead poor </w:t>
      </w:r>
      <w:r w:rsidR="00D50AD6">
        <w:rPr>
          <w:rFonts w:eastAsiaTheme="minorEastAsia"/>
          <w:sz w:val="22"/>
          <w:szCs w:val="22"/>
          <w:lang w:eastAsia="zh-CN"/>
        </w:rPr>
        <w:t xml:space="preserve">reception quality at the base station </w:t>
      </w:r>
      <w:r w:rsidR="004A1CDB">
        <w:rPr>
          <w:rFonts w:eastAsiaTheme="minorEastAsia"/>
          <w:sz w:val="22"/>
          <w:szCs w:val="22"/>
          <w:lang w:eastAsia="zh-CN"/>
        </w:rPr>
        <w:t>due to misalignment</w:t>
      </w:r>
      <w:r w:rsidR="00D50AD6">
        <w:rPr>
          <w:rFonts w:eastAsiaTheme="minorEastAsia"/>
          <w:sz w:val="22"/>
          <w:szCs w:val="22"/>
          <w:lang w:eastAsia="zh-CN"/>
        </w:rPr>
        <w:t xml:space="preserve">. </w:t>
      </w:r>
    </w:p>
    <w:p w14:paraId="0544E67F" w14:textId="6B8FA568" w:rsidR="00193399" w:rsidRDefault="00193399" w:rsidP="00844750">
      <w:pPr>
        <w:jc w:val="both"/>
        <w:rPr>
          <w:rFonts w:eastAsiaTheme="minorEastAsia"/>
          <w:sz w:val="22"/>
          <w:szCs w:val="22"/>
          <w:lang w:eastAsia="zh-CN"/>
        </w:rPr>
      </w:pPr>
      <w:r>
        <w:rPr>
          <w:rFonts w:eastAsiaTheme="minorEastAsia"/>
          <w:sz w:val="22"/>
          <w:szCs w:val="22"/>
          <w:lang w:eastAsia="zh-CN"/>
        </w:rPr>
        <w:t>When the repeater does not forward the SSBs, UE#2 may not be able to detect any SSB from the base station with low signal quality of SSBs.</w:t>
      </w:r>
      <w:r w:rsidR="004A1CDB">
        <w:rPr>
          <w:rFonts w:eastAsiaTheme="minorEastAsia"/>
          <w:sz w:val="22"/>
          <w:szCs w:val="22"/>
          <w:lang w:eastAsia="zh-CN"/>
        </w:rPr>
        <w:t xml:space="preserve"> This may not provide a coverage extension for UE#2 for a stand-alone operation. </w:t>
      </w:r>
    </w:p>
    <w:p w14:paraId="5B270B14" w14:textId="3710C148" w:rsidR="00193399" w:rsidRDefault="00193399" w:rsidP="00844750">
      <w:pPr>
        <w:jc w:val="both"/>
        <w:rPr>
          <w:rFonts w:eastAsiaTheme="minorEastAsia"/>
          <w:sz w:val="22"/>
          <w:szCs w:val="22"/>
          <w:lang w:eastAsia="zh-CN"/>
        </w:rPr>
      </w:pPr>
    </w:p>
    <w:p w14:paraId="18D3B6E2" w14:textId="1D0CF899" w:rsidR="00193399" w:rsidRDefault="004475F4" w:rsidP="00844750">
      <w:pPr>
        <w:jc w:val="both"/>
        <w:rPr>
          <w:rFonts w:eastAsiaTheme="minorEastAsia"/>
          <w:sz w:val="22"/>
          <w:szCs w:val="22"/>
          <w:lang w:eastAsia="zh-CN"/>
        </w:rPr>
      </w:pPr>
      <w:r>
        <w:rPr>
          <w:rFonts w:eastAsiaTheme="minorEastAsia"/>
          <w:sz w:val="22"/>
          <w:szCs w:val="22"/>
          <w:lang w:eastAsia="zh-CN"/>
        </w:rPr>
        <w:t xml:space="preserve">In a scenario with one or more repeaters of a base station and the base station supports stand-alone operation, how to support an initial access for wireless devices within coverage of the one or more repeaters should be carefully studied to minimize impact on wireless devices directly communicating with the base station and enhance coverage on wireless devices indirectly communicating with the base station via the one or more repeaters. </w:t>
      </w:r>
    </w:p>
    <w:p w14:paraId="1590730A" w14:textId="77777777" w:rsidR="00193399" w:rsidRDefault="00193399" w:rsidP="00844750">
      <w:pPr>
        <w:jc w:val="both"/>
        <w:rPr>
          <w:rFonts w:eastAsiaTheme="minorEastAsia"/>
          <w:sz w:val="22"/>
          <w:szCs w:val="22"/>
          <w:lang w:eastAsia="zh-CN"/>
        </w:rPr>
      </w:pPr>
    </w:p>
    <w:p w14:paraId="2CB2BFA2" w14:textId="655E1158" w:rsidR="00F90D70" w:rsidRDefault="00DC06AC" w:rsidP="00844750">
      <w:pPr>
        <w:jc w:val="both"/>
        <w:rPr>
          <w:rFonts w:eastAsiaTheme="minorEastAsia"/>
          <w:sz w:val="22"/>
          <w:szCs w:val="22"/>
          <w:lang w:eastAsia="zh-CN"/>
        </w:rPr>
      </w:pPr>
      <w:r w:rsidRPr="00F41C21">
        <w:rPr>
          <w:rFonts w:eastAsiaTheme="minorEastAsia"/>
          <w:b/>
          <w:bCs/>
          <w:sz w:val="22"/>
          <w:szCs w:val="22"/>
        </w:rPr>
        <w:t xml:space="preserve">Proposal 1. </w:t>
      </w:r>
      <w:r>
        <w:rPr>
          <w:rFonts w:eastAsiaTheme="minorEastAsia"/>
          <w:b/>
          <w:bCs/>
          <w:sz w:val="22"/>
          <w:szCs w:val="22"/>
        </w:rPr>
        <w:t xml:space="preserve">Study </w:t>
      </w:r>
      <w:r w:rsidR="008A335E">
        <w:rPr>
          <w:rFonts w:eastAsiaTheme="minorEastAsia"/>
          <w:b/>
          <w:bCs/>
          <w:sz w:val="22"/>
          <w:szCs w:val="22"/>
        </w:rPr>
        <w:t xml:space="preserve">enhancements on smart repeater to provide </w:t>
      </w:r>
      <w:r>
        <w:rPr>
          <w:rFonts w:eastAsiaTheme="minorEastAsia"/>
          <w:b/>
          <w:bCs/>
          <w:sz w:val="22"/>
          <w:szCs w:val="22"/>
        </w:rPr>
        <w:t>initial access procedure of wireless devices with repeater(s)</w:t>
      </w:r>
      <w:r w:rsidR="008A335E">
        <w:rPr>
          <w:rFonts w:eastAsiaTheme="minorEastAsia"/>
          <w:b/>
          <w:bCs/>
          <w:sz w:val="22"/>
          <w:szCs w:val="22"/>
        </w:rPr>
        <w:t>. Enhancements should support coverage extension of initial access for wireless devices</w:t>
      </w:r>
      <w:r w:rsidR="004A1CDB">
        <w:rPr>
          <w:rFonts w:eastAsiaTheme="minorEastAsia"/>
          <w:b/>
          <w:bCs/>
          <w:sz w:val="22"/>
          <w:szCs w:val="22"/>
        </w:rPr>
        <w:t xml:space="preserve"> behind repeater(s) </w:t>
      </w:r>
      <w:r w:rsidR="008A335E">
        <w:rPr>
          <w:rFonts w:eastAsiaTheme="minorEastAsia"/>
          <w:b/>
          <w:bCs/>
          <w:sz w:val="22"/>
          <w:szCs w:val="22"/>
        </w:rPr>
        <w:t>while minimizing impacts/performance degradation on wireless devices</w:t>
      </w:r>
      <w:r w:rsidR="004A1CDB">
        <w:rPr>
          <w:rFonts w:eastAsiaTheme="minorEastAsia"/>
          <w:b/>
          <w:bCs/>
          <w:sz w:val="22"/>
          <w:szCs w:val="22"/>
        </w:rPr>
        <w:t xml:space="preserve"> directly communicating with a base station</w:t>
      </w:r>
      <w:r w:rsidR="008A335E">
        <w:rPr>
          <w:rFonts w:eastAsiaTheme="minorEastAsia"/>
          <w:b/>
          <w:bCs/>
          <w:sz w:val="22"/>
          <w:szCs w:val="22"/>
        </w:rPr>
        <w:t xml:space="preserve">. </w:t>
      </w:r>
    </w:p>
    <w:p w14:paraId="0826ECDA" w14:textId="77777777" w:rsidR="00F90D70" w:rsidRDefault="00F90D70" w:rsidP="00844750">
      <w:pPr>
        <w:jc w:val="both"/>
        <w:rPr>
          <w:rFonts w:eastAsiaTheme="minorEastAsia"/>
          <w:sz w:val="22"/>
          <w:szCs w:val="22"/>
          <w:lang w:eastAsia="zh-CN"/>
        </w:rPr>
      </w:pPr>
    </w:p>
    <w:p w14:paraId="50B071F6" w14:textId="5858056D" w:rsidR="00AA6D23" w:rsidRDefault="004D71C5" w:rsidP="00844750">
      <w:pPr>
        <w:jc w:val="both"/>
        <w:rPr>
          <w:rFonts w:eastAsiaTheme="minorEastAsia"/>
          <w:sz w:val="22"/>
          <w:szCs w:val="22"/>
          <w:lang w:eastAsia="zh-CN"/>
        </w:rPr>
      </w:pPr>
      <w:r>
        <w:rPr>
          <w:rFonts w:eastAsiaTheme="minorEastAsia"/>
          <w:sz w:val="22"/>
          <w:szCs w:val="22"/>
          <w:lang w:eastAsia="zh-CN"/>
        </w:rPr>
        <w:t xml:space="preserve">An approach, to minimize performance degradation on wireless devices directly connecting to a base station during initial access procedure, would be </w:t>
      </w:r>
      <w:r w:rsidR="003540D8">
        <w:rPr>
          <w:rFonts w:eastAsiaTheme="minorEastAsia"/>
          <w:sz w:val="22"/>
          <w:szCs w:val="22"/>
          <w:lang w:eastAsia="zh-CN"/>
        </w:rPr>
        <w:t xml:space="preserve">to </w:t>
      </w:r>
      <w:r>
        <w:rPr>
          <w:rFonts w:eastAsiaTheme="minorEastAsia"/>
          <w:sz w:val="22"/>
          <w:szCs w:val="22"/>
          <w:lang w:eastAsia="zh-CN"/>
        </w:rPr>
        <w:t xml:space="preserve">disable forwarding of signals during initial access (at least SSBs/preambles). However, to extend a coverage, additional SSB(s) for a repeater may be considered. For example, in Figure 1, four additional SSBs may be </w:t>
      </w:r>
      <w:r w:rsidR="0040072F">
        <w:rPr>
          <w:rFonts w:eastAsiaTheme="minorEastAsia"/>
          <w:sz w:val="22"/>
          <w:szCs w:val="22"/>
          <w:lang w:eastAsia="zh-CN"/>
        </w:rPr>
        <w:t xml:space="preserve">supported to support four beams of the repeater. A base station may increase </w:t>
      </w:r>
      <w:proofErr w:type="gramStart"/>
      <w:r w:rsidR="0040072F">
        <w:rPr>
          <w:rFonts w:eastAsiaTheme="minorEastAsia"/>
          <w:sz w:val="22"/>
          <w:szCs w:val="22"/>
          <w:lang w:eastAsia="zh-CN"/>
        </w:rPr>
        <w:t>a number of</w:t>
      </w:r>
      <w:proofErr w:type="gramEnd"/>
      <w:r w:rsidR="0040072F">
        <w:rPr>
          <w:rFonts w:eastAsiaTheme="minorEastAsia"/>
          <w:sz w:val="22"/>
          <w:szCs w:val="22"/>
          <w:lang w:eastAsia="zh-CN"/>
        </w:rPr>
        <w:t xml:space="preserve"> SSBs/SSB indexes of an initial access with considering a number of beams of one or more repeaters of the base station. </w:t>
      </w:r>
    </w:p>
    <w:p w14:paraId="4869AC44" w14:textId="26ECBFD5" w:rsidR="00AA6D23" w:rsidRDefault="00AA6D23" w:rsidP="00844750">
      <w:pPr>
        <w:jc w:val="both"/>
        <w:rPr>
          <w:rFonts w:eastAsiaTheme="minorEastAsia"/>
          <w:sz w:val="22"/>
          <w:szCs w:val="22"/>
          <w:lang w:eastAsia="zh-CN"/>
        </w:rPr>
      </w:pPr>
    </w:p>
    <w:p w14:paraId="424A20F3" w14:textId="2C17D979" w:rsidR="00205F96" w:rsidRPr="00205F96" w:rsidRDefault="00205F96" w:rsidP="00205F96">
      <w:r w:rsidRPr="00205F96">
        <w:rPr>
          <w:noProof/>
        </w:rPr>
        <w:drawing>
          <wp:inline distT="0" distB="0" distL="0" distR="0" wp14:anchorId="22661BED" wp14:editId="2E3B63B1">
            <wp:extent cx="6332220" cy="2601595"/>
            <wp:effectExtent l="0" t="0" r="0" b="0"/>
            <wp:docPr id="3" name="Picture 3" descr="A picture containing text, music, pian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music, pian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601595"/>
                    </a:xfrm>
                    <a:prstGeom prst="rect">
                      <a:avLst/>
                    </a:prstGeom>
                    <a:noFill/>
                    <a:ln>
                      <a:noFill/>
                    </a:ln>
                  </pic:spPr>
                </pic:pic>
              </a:graphicData>
            </a:graphic>
          </wp:inline>
        </w:drawing>
      </w:r>
    </w:p>
    <w:p w14:paraId="1884DACE" w14:textId="648945C9" w:rsidR="009F1FFC" w:rsidRPr="003540D8" w:rsidRDefault="009F1FFC" w:rsidP="009F1FFC">
      <w:pPr>
        <w:jc w:val="center"/>
        <w:rPr>
          <w:sz w:val="22"/>
          <w:szCs w:val="22"/>
        </w:rPr>
      </w:pPr>
      <w:r w:rsidRPr="003540D8">
        <w:rPr>
          <w:sz w:val="22"/>
          <w:szCs w:val="22"/>
        </w:rPr>
        <w:t>Figure 2. An example of SSB transmission with a repeater</w:t>
      </w:r>
    </w:p>
    <w:p w14:paraId="5D2E1DFB" w14:textId="77777777" w:rsidR="003540D8" w:rsidRDefault="003540D8" w:rsidP="009F1FFC">
      <w:pPr>
        <w:rPr>
          <w:sz w:val="22"/>
          <w:szCs w:val="22"/>
        </w:rPr>
      </w:pPr>
    </w:p>
    <w:p w14:paraId="01470D63" w14:textId="43D4FE57" w:rsidR="009F1FFC" w:rsidRPr="003540D8" w:rsidRDefault="009F1FFC" w:rsidP="009F1FFC">
      <w:pPr>
        <w:rPr>
          <w:sz w:val="22"/>
          <w:szCs w:val="22"/>
        </w:rPr>
      </w:pPr>
      <w:r w:rsidRPr="003540D8">
        <w:rPr>
          <w:sz w:val="22"/>
          <w:szCs w:val="22"/>
        </w:rPr>
        <w:t xml:space="preserve">Figure 2 illustrates an example of additional SSBs for the scenario of Figure 1. For example, SSB index #0 may transmit a SSB with a beam #1. The base station uses 6 SSB resources/indexes for the beams of the base station. The base station allocates additional four SSB resources/indexes (e.g., starting from SSB index #K) for the beams of the repeater. </w:t>
      </w:r>
      <w:r w:rsidR="0055733C" w:rsidRPr="003540D8">
        <w:rPr>
          <w:sz w:val="22"/>
          <w:szCs w:val="22"/>
        </w:rPr>
        <w:t xml:space="preserve">The base station transmits SSBs with a best beam for the repeater via the additional four SSB resources (e.g., beam #5). </w:t>
      </w:r>
    </w:p>
    <w:p w14:paraId="08827BBF" w14:textId="5F353365" w:rsidR="0055733C" w:rsidRPr="003540D8" w:rsidRDefault="00575B96" w:rsidP="009F1FFC">
      <w:pPr>
        <w:rPr>
          <w:sz w:val="22"/>
          <w:szCs w:val="22"/>
        </w:rPr>
      </w:pPr>
      <w:r w:rsidRPr="003540D8">
        <w:rPr>
          <w:sz w:val="22"/>
          <w:szCs w:val="22"/>
        </w:rPr>
        <w:t xml:space="preserve">The repeater forwards SSBs based on a beam pattern (e.g., beam #7/#7/#8/#9/#9/#10/#7/#8/#9/#10). This approach, however, still </w:t>
      </w:r>
      <w:r w:rsidR="003540D8">
        <w:rPr>
          <w:sz w:val="22"/>
          <w:szCs w:val="22"/>
        </w:rPr>
        <w:t>may lead</w:t>
      </w:r>
      <w:r w:rsidRPr="003540D8">
        <w:rPr>
          <w:sz w:val="22"/>
          <w:szCs w:val="22"/>
        </w:rPr>
        <w:t xml:space="preserve"> performance degradation on UE#1. For example, </w:t>
      </w:r>
      <w:r w:rsidR="003540D8">
        <w:rPr>
          <w:sz w:val="22"/>
          <w:szCs w:val="22"/>
        </w:rPr>
        <w:t xml:space="preserve">when </w:t>
      </w:r>
      <w:r w:rsidRPr="003540D8">
        <w:rPr>
          <w:sz w:val="22"/>
          <w:szCs w:val="22"/>
        </w:rPr>
        <w:t>UE#1 determine</w:t>
      </w:r>
      <w:r w:rsidR="003540D8">
        <w:rPr>
          <w:sz w:val="22"/>
          <w:szCs w:val="22"/>
        </w:rPr>
        <w:t>s</w:t>
      </w:r>
      <w:r w:rsidRPr="003540D8">
        <w:rPr>
          <w:sz w:val="22"/>
          <w:szCs w:val="22"/>
        </w:rPr>
        <w:t xml:space="preserve"> SSB index #K </w:t>
      </w:r>
      <w:r w:rsidR="003540D8">
        <w:rPr>
          <w:sz w:val="22"/>
          <w:szCs w:val="22"/>
        </w:rPr>
        <w:t>as a best beam, spatial domain filter of preamble based on received SSB may lead performance degradation at the base station</w:t>
      </w:r>
      <w:r w:rsidRPr="003540D8">
        <w:rPr>
          <w:sz w:val="22"/>
          <w:szCs w:val="22"/>
        </w:rPr>
        <w:t xml:space="preserve">. </w:t>
      </w:r>
    </w:p>
    <w:p w14:paraId="709F1F81" w14:textId="77777777" w:rsidR="00DA22FE" w:rsidRDefault="00DA22FE" w:rsidP="00DA22FE"/>
    <w:p w14:paraId="2A8A852D" w14:textId="0863DBBD" w:rsidR="00CE5E39" w:rsidRPr="00CE5E39" w:rsidRDefault="00CE5E39" w:rsidP="00CE5E39">
      <w:r w:rsidRPr="00CE5E39">
        <w:rPr>
          <w:noProof/>
        </w:rPr>
        <w:lastRenderedPageBreak/>
        <w:drawing>
          <wp:inline distT="0" distB="0" distL="0" distR="0" wp14:anchorId="1D60EDAB" wp14:editId="44212F51">
            <wp:extent cx="6332220" cy="2608580"/>
            <wp:effectExtent l="0" t="0" r="0" b="0"/>
            <wp:docPr id="5" name="Picture 5" descr="A picture containing text, music, pian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music, piano&#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608580"/>
                    </a:xfrm>
                    <a:prstGeom prst="rect">
                      <a:avLst/>
                    </a:prstGeom>
                    <a:noFill/>
                    <a:ln>
                      <a:noFill/>
                    </a:ln>
                  </pic:spPr>
                </pic:pic>
              </a:graphicData>
            </a:graphic>
          </wp:inline>
        </w:drawing>
      </w:r>
    </w:p>
    <w:p w14:paraId="0030C201" w14:textId="441EC5E5" w:rsidR="00DA22FE" w:rsidRDefault="00DA22FE" w:rsidP="00DA22FE">
      <w:pPr>
        <w:jc w:val="center"/>
      </w:pPr>
      <w:r>
        <w:t>Figure 3. Modified additional SSB Transmission Mechanism</w:t>
      </w:r>
    </w:p>
    <w:p w14:paraId="3112D8E4" w14:textId="4C5CBED4" w:rsidR="00DA22FE" w:rsidRDefault="00DA22FE" w:rsidP="00DA22FE"/>
    <w:p w14:paraId="4A38C85C" w14:textId="6F7EF414" w:rsidR="00DA22FE" w:rsidRPr="003540D8" w:rsidRDefault="00DA22FE" w:rsidP="00DA22FE">
      <w:pPr>
        <w:rPr>
          <w:sz w:val="22"/>
          <w:szCs w:val="22"/>
        </w:rPr>
      </w:pPr>
      <w:r w:rsidRPr="003540D8">
        <w:rPr>
          <w:sz w:val="22"/>
          <w:szCs w:val="22"/>
        </w:rPr>
        <w:t xml:space="preserve">To minimize the impacts and improve performance, </w:t>
      </w:r>
      <w:r w:rsidR="009B737E" w:rsidRPr="003540D8">
        <w:rPr>
          <w:sz w:val="22"/>
          <w:szCs w:val="22"/>
        </w:rPr>
        <w:t xml:space="preserve">SSBs of a base station and SSBs of a repeater may be forwarded in different times to avoid any SFN transmission. Figure 3 shows an example. SSB resources allocated for beams of the base station would be used for the base station’s SSB transmission. SSB resources allocated for beams for the repeater would be used for the repeater’s SSB transmission. This approach would address issues on performance degradation on wireless devices during initial access. However, as the repeater </w:t>
      </w:r>
      <w:r w:rsidR="00693FC3">
        <w:rPr>
          <w:sz w:val="22"/>
          <w:szCs w:val="22"/>
        </w:rPr>
        <w:t>may be</w:t>
      </w:r>
      <w:r w:rsidR="009B737E" w:rsidRPr="003540D8">
        <w:rPr>
          <w:sz w:val="22"/>
          <w:szCs w:val="22"/>
        </w:rPr>
        <w:t xml:space="preserve"> </w:t>
      </w:r>
      <w:r w:rsidR="00693FC3">
        <w:rPr>
          <w:sz w:val="22"/>
          <w:szCs w:val="22"/>
        </w:rPr>
        <w:t>expected to forward</w:t>
      </w:r>
      <w:r w:rsidR="009B737E" w:rsidRPr="003540D8">
        <w:rPr>
          <w:sz w:val="22"/>
          <w:szCs w:val="22"/>
        </w:rPr>
        <w:t xml:space="preserve"> </w:t>
      </w:r>
      <w:r w:rsidR="00693FC3">
        <w:rPr>
          <w:sz w:val="22"/>
          <w:szCs w:val="22"/>
        </w:rPr>
        <w:t xml:space="preserve">simultaneously </w:t>
      </w:r>
      <w:r w:rsidR="009B737E" w:rsidRPr="003540D8">
        <w:rPr>
          <w:sz w:val="22"/>
          <w:szCs w:val="22"/>
        </w:rPr>
        <w:t xml:space="preserve">what is received, this may require changes in repeater behavior (e.g., buffer a SSB with beam #5 and repeat the buffered SSB). </w:t>
      </w:r>
    </w:p>
    <w:p w14:paraId="12DEF942" w14:textId="77777777" w:rsidR="00DA22FE" w:rsidRPr="003540D8" w:rsidRDefault="00DA22FE" w:rsidP="009F1FFC">
      <w:pPr>
        <w:rPr>
          <w:sz w:val="22"/>
          <w:szCs w:val="22"/>
        </w:rPr>
      </w:pPr>
    </w:p>
    <w:p w14:paraId="4F55AAC8" w14:textId="5F098AFA" w:rsidR="00575B96" w:rsidRPr="003540D8" w:rsidRDefault="00575B96" w:rsidP="009F1FFC">
      <w:pPr>
        <w:rPr>
          <w:sz w:val="22"/>
          <w:szCs w:val="22"/>
        </w:rPr>
      </w:pPr>
      <w:r w:rsidRPr="003540D8">
        <w:rPr>
          <w:sz w:val="22"/>
          <w:szCs w:val="22"/>
        </w:rPr>
        <w:t xml:space="preserve">Moreover, </w:t>
      </w:r>
      <w:r w:rsidR="00693FC3">
        <w:rPr>
          <w:sz w:val="22"/>
          <w:szCs w:val="22"/>
        </w:rPr>
        <w:t xml:space="preserve">a maximum number of SSBs should be kept same regardless of smart repeaters. This may limit scenarios where this approach </w:t>
      </w:r>
      <w:r w:rsidR="00CE5E39">
        <w:rPr>
          <w:sz w:val="22"/>
          <w:szCs w:val="22"/>
        </w:rPr>
        <w:t xml:space="preserve">could </w:t>
      </w:r>
      <w:r w:rsidR="00693FC3">
        <w:rPr>
          <w:sz w:val="22"/>
          <w:szCs w:val="22"/>
        </w:rPr>
        <w:t xml:space="preserve">be used. For example, </w:t>
      </w:r>
      <w:proofErr w:type="gramStart"/>
      <w:r w:rsidR="00693FC3">
        <w:rPr>
          <w:sz w:val="22"/>
          <w:szCs w:val="22"/>
        </w:rPr>
        <w:t>a number of</w:t>
      </w:r>
      <w:proofErr w:type="gramEnd"/>
      <w:r w:rsidR="00693FC3">
        <w:rPr>
          <w:sz w:val="22"/>
          <w:szCs w:val="22"/>
        </w:rPr>
        <w:t xml:space="preserve"> repeaters and/or a number of additional beams/SSBs would be limited depending on how many beams that a base station supports</w:t>
      </w:r>
      <w:r w:rsidR="00CE5E39">
        <w:rPr>
          <w:sz w:val="22"/>
          <w:szCs w:val="22"/>
        </w:rPr>
        <w:t xml:space="preserve"> (e.g., unused SSB resources by the base station could be used for additional beams for repeater(s))</w:t>
      </w:r>
      <w:r w:rsidR="00693FC3">
        <w:rPr>
          <w:sz w:val="22"/>
          <w:szCs w:val="22"/>
        </w:rPr>
        <w:t xml:space="preserve">. Thus, it may not be scalable or may not work in some scenarios. </w:t>
      </w:r>
      <w:r w:rsidR="00DA22FE" w:rsidRPr="003540D8">
        <w:rPr>
          <w:sz w:val="22"/>
          <w:szCs w:val="22"/>
        </w:rPr>
        <w:t xml:space="preserve">If such scalability is an issue, additional optimization may be further considered. </w:t>
      </w:r>
    </w:p>
    <w:p w14:paraId="17B24C5D" w14:textId="77777777" w:rsidR="00DA22FE" w:rsidRPr="003540D8" w:rsidRDefault="00DA22FE" w:rsidP="009F1FFC">
      <w:pPr>
        <w:rPr>
          <w:sz w:val="22"/>
          <w:szCs w:val="22"/>
        </w:rPr>
      </w:pPr>
    </w:p>
    <w:p w14:paraId="1207BDFA" w14:textId="6F59605E" w:rsidR="00E71632" w:rsidRPr="003540D8" w:rsidRDefault="002225F8" w:rsidP="002225F8">
      <w:pPr>
        <w:jc w:val="both"/>
        <w:rPr>
          <w:rFonts w:eastAsiaTheme="minorEastAsia"/>
          <w:b/>
          <w:bCs/>
          <w:sz w:val="22"/>
          <w:szCs w:val="22"/>
        </w:rPr>
      </w:pPr>
      <w:r w:rsidRPr="003540D8">
        <w:rPr>
          <w:rFonts w:eastAsiaTheme="minorEastAsia"/>
          <w:b/>
          <w:bCs/>
          <w:sz w:val="22"/>
          <w:szCs w:val="22"/>
        </w:rPr>
        <w:t xml:space="preserve">Proposal </w:t>
      </w:r>
      <w:r w:rsidR="00814323" w:rsidRPr="003540D8">
        <w:rPr>
          <w:rFonts w:eastAsiaTheme="minorEastAsia"/>
          <w:b/>
          <w:bCs/>
          <w:sz w:val="22"/>
          <w:szCs w:val="22"/>
        </w:rPr>
        <w:t>2</w:t>
      </w:r>
      <w:r w:rsidRPr="003540D8">
        <w:rPr>
          <w:rFonts w:eastAsiaTheme="minorEastAsia"/>
          <w:b/>
          <w:bCs/>
          <w:sz w:val="22"/>
          <w:szCs w:val="22"/>
        </w:rPr>
        <w:t>. Fur</w:t>
      </w:r>
      <w:r w:rsidR="00E71632" w:rsidRPr="003540D8">
        <w:rPr>
          <w:rFonts w:eastAsiaTheme="minorEastAsia"/>
          <w:b/>
          <w:bCs/>
          <w:sz w:val="22"/>
          <w:szCs w:val="22"/>
        </w:rPr>
        <w:t xml:space="preserve">ther consider </w:t>
      </w:r>
      <w:r w:rsidR="0052039C">
        <w:rPr>
          <w:rFonts w:eastAsiaTheme="minorEastAsia"/>
          <w:b/>
          <w:bCs/>
          <w:sz w:val="22"/>
          <w:szCs w:val="22"/>
        </w:rPr>
        <w:t xml:space="preserve">whether to introduce </w:t>
      </w:r>
      <w:r w:rsidR="00E71632" w:rsidRPr="003540D8">
        <w:rPr>
          <w:rFonts w:eastAsiaTheme="minorEastAsia"/>
          <w:b/>
          <w:bCs/>
          <w:sz w:val="22"/>
          <w:szCs w:val="22"/>
        </w:rPr>
        <w:t xml:space="preserve">additional SSB resources for a repeater in consideration of scalability (e.g., </w:t>
      </w:r>
      <w:proofErr w:type="gramStart"/>
      <w:r w:rsidR="00E71632" w:rsidRPr="003540D8">
        <w:rPr>
          <w:rFonts w:eastAsiaTheme="minorEastAsia"/>
          <w:b/>
          <w:bCs/>
          <w:sz w:val="22"/>
          <w:szCs w:val="22"/>
        </w:rPr>
        <w:t>a number of</w:t>
      </w:r>
      <w:proofErr w:type="gramEnd"/>
      <w:r w:rsidR="00E71632" w:rsidRPr="003540D8">
        <w:rPr>
          <w:rFonts w:eastAsiaTheme="minorEastAsia"/>
          <w:b/>
          <w:bCs/>
          <w:sz w:val="22"/>
          <w:szCs w:val="22"/>
        </w:rPr>
        <w:t xml:space="preserve"> beams/a number of repeaters). Further consider how to minimize performance impact on UEs</w:t>
      </w:r>
      <w:r w:rsidR="00CE5E39">
        <w:rPr>
          <w:rFonts w:eastAsiaTheme="minorEastAsia"/>
          <w:b/>
          <w:bCs/>
          <w:sz w:val="22"/>
          <w:szCs w:val="22"/>
        </w:rPr>
        <w:t xml:space="preserve">, from employing repeater(s), </w:t>
      </w:r>
      <w:r w:rsidR="00E71632" w:rsidRPr="003540D8">
        <w:rPr>
          <w:rFonts w:eastAsiaTheme="minorEastAsia"/>
          <w:b/>
          <w:bCs/>
          <w:sz w:val="22"/>
          <w:szCs w:val="22"/>
        </w:rPr>
        <w:t xml:space="preserve">during initial access procedure. </w:t>
      </w:r>
    </w:p>
    <w:p w14:paraId="7FAEC7AE" w14:textId="190C9047" w:rsidR="002225F8" w:rsidRDefault="002225F8" w:rsidP="002225F8">
      <w:pPr>
        <w:jc w:val="both"/>
        <w:rPr>
          <w:rFonts w:eastAsiaTheme="minorEastAsia"/>
          <w:sz w:val="22"/>
          <w:szCs w:val="22"/>
          <w:lang w:eastAsia="zh-CN"/>
        </w:rPr>
      </w:pPr>
      <w:r>
        <w:rPr>
          <w:rFonts w:eastAsiaTheme="minorEastAsia"/>
          <w:b/>
          <w:bCs/>
          <w:sz w:val="22"/>
          <w:szCs w:val="22"/>
        </w:rPr>
        <w:t xml:space="preserve"> </w:t>
      </w:r>
    </w:p>
    <w:p w14:paraId="116FA6D1" w14:textId="4359F7BC" w:rsidR="00F41C21" w:rsidRDefault="00F41C21" w:rsidP="00F41C21">
      <w:pPr>
        <w:pStyle w:val="Heading1"/>
        <w:rPr>
          <w:lang w:val="en-US"/>
        </w:rPr>
      </w:pPr>
      <w:r>
        <w:rPr>
          <w:lang w:val="en-US"/>
        </w:rPr>
        <w:t xml:space="preserve">Identify a wireless device behind a repeater </w:t>
      </w:r>
    </w:p>
    <w:p w14:paraId="1B896721" w14:textId="6E640F70" w:rsidR="001775B2" w:rsidRDefault="00FC3845" w:rsidP="00F41C21">
      <w:pPr>
        <w:rPr>
          <w:sz w:val="22"/>
          <w:szCs w:val="22"/>
          <w:lang w:eastAsia="ja-JP"/>
        </w:rPr>
      </w:pPr>
      <w:r w:rsidRPr="0052039C">
        <w:rPr>
          <w:sz w:val="22"/>
          <w:szCs w:val="22"/>
          <w:lang w:eastAsia="ja-JP"/>
        </w:rPr>
        <w:t xml:space="preserve">When a wireless device accesses a base station via a repeater in a multi-beam scenario, the base station needs to differentiate the wireless device from other wireless devices </w:t>
      </w:r>
      <w:r w:rsidR="00CE5E39">
        <w:rPr>
          <w:sz w:val="22"/>
          <w:szCs w:val="22"/>
          <w:lang w:eastAsia="ja-JP"/>
        </w:rPr>
        <w:t xml:space="preserve">that </w:t>
      </w:r>
      <w:r w:rsidRPr="0052039C">
        <w:rPr>
          <w:sz w:val="22"/>
          <w:szCs w:val="22"/>
          <w:lang w:eastAsia="ja-JP"/>
        </w:rPr>
        <w:t xml:space="preserve">directly </w:t>
      </w:r>
      <w:r w:rsidR="00CE5E39">
        <w:rPr>
          <w:sz w:val="22"/>
          <w:szCs w:val="22"/>
          <w:lang w:eastAsia="ja-JP"/>
        </w:rPr>
        <w:t>communicate with</w:t>
      </w:r>
      <w:r w:rsidRPr="0052039C">
        <w:rPr>
          <w:sz w:val="22"/>
          <w:szCs w:val="22"/>
          <w:lang w:eastAsia="ja-JP"/>
        </w:rPr>
        <w:t xml:space="preserve"> the base station. For example, the </w:t>
      </w:r>
      <w:r w:rsidR="001775B2">
        <w:rPr>
          <w:sz w:val="22"/>
          <w:szCs w:val="22"/>
          <w:lang w:eastAsia="ja-JP"/>
        </w:rPr>
        <w:t xml:space="preserve">base station may need to configure different TCI state for the wireless device connected via a repeater and a second wireless device directly connected to the base station, even though a best beam of the repeater is same to that of the second wireless device (e.g., the repeater and the second wireless device selects a same SSB index as a candidate beam). For example, a TCI state for the wireless device would be determined based on a link between the repeater and the wireless device. </w:t>
      </w:r>
    </w:p>
    <w:p w14:paraId="48439BF9" w14:textId="2D4CE9A4" w:rsidR="005A47DE" w:rsidRDefault="00FC3845" w:rsidP="00F41C21">
      <w:pPr>
        <w:rPr>
          <w:sz w:val="22"/>
          <w:szCs w:val="22"/>
          <w:lang w:eastAsia="ja-JP"/>
        </w:rPr>
      </w:pPr>
      <w:r w:rsidRPr="0052039C">
        <w:rPr>
          <w:sz w:val="22"/>
          <w:szCs w:val="22"/>
          <w:lang w:eastAsia="ja-JP"/>
        </w:rPr>
        <w:t xml:space="preserve">With no impact on the wireless device, the base station may acquire this information via the repeater or via configuration. For example, when </w:t>
      </w:r>
      <w:r w:rsidR="00F11ABB" w:rsidRPr="0052039C">
        <w:rPr>
          <w:sz w:val="22"/>
          <w:szCs w:val="22"/>
          <w:lang w:eastAsia="ja-JP"/>
        </w:rPr>
        <w:t xml:space="preserve">additional SSB resources are </w:t>
      </w:r>
      <w:r w:rsidRPr="0052039C">
        <w:rPr>
          <w:sz w:val="22"/>
          <w:szCs w:val="22"/>
          <w:lang w:eastAsia="ja-JP"/>
        </w:rPr>
        <w:t xml:space="preserve">used for </w:t>
      </w:r>
      <w:r w:rsidR="00F11ABB" w:rsidRPr="0052039C">
        <w:rPr>
          <w:sz w:val="22"/>
          <w:szCs w:val="22"/>
          <w:lang w:eastAsia="ja-JP"/>
        </w:rPr>
        <w:t>beam(s) of a repeater during initial access procedure</w:t>
      </w:r>
      <w:r w:rsidRPr="0052039C">
        <w:rPr>
          <w:sz w:val="22"/>
          <w:szCs w:val="22"/>
          <w:lang w:eastAsia="ja-JP"/>
        </w:rPr>
        <w:t xml:space="preserve">, the base station may acquire </w:t>
      </w:r>
      <w:r w:rsidR="00B456C3">
        <w:rPr>
          <w:sz w:val="22"/>
          <w:szCs w:val="22"/>
          <w:lang w:eastAsia="ja-JP"/>
        </w:rPr>
        <w:t xml:space="preserve">information on a link/beam between </w:t>
      </w:r>
      <w:r w:rsidRPr="0052039C">
        <w:rPr>
          <w:sz w:val="22"/>
          <w:szCs w:val="22"/>
          <w:lang w:eastAsia="ja-JP"/>
        </w:rPr>
        <w:t xml:space="preserve">a repeater and a wireless device </w:t>
      </w:r>
      <w:r w:rsidR="00B456C3">
        <w:rPr>
          <w:sz w:val="22"/>
          <w:szCs w:val="22"/>
          <w:lang w:eastAsia="ja-JP"/>
        </w:rPr>
        <w:t xml:space="preserve">(connected </w:t>
      </w:r>
      <w:r w:rsidRPr="0052039C">
        <w:rPr>
          <w:sz w:val="22"/>
          <w:szCs w:val="22"/>
          <w:lang w:eastAsia="ja-JP"/>
        </w:rPr>
        <w:t>via the repeater</w:t>
      </w:r>
      <w:r w:rsidR="00B456C3">
        <w:rPr>
          <w:sz w:val="22"/>
          <w:szCs w:val="22"/>
          <w:lang w:eastAsia="ja-JP"/>
        </w:rPr>
        <w:t>)</w:t>
      </w:r>
      <w:r w:rsidRPr="0052039C">
        <w:rPr>
          <w:sz w:val="22"/>
          <w:szCs w:val="22"/>
          <w:lang w:eastAsia="ja-JP"/>
        </w:rPr>
        <w:t xml:space="preserve"> based on a preamble reception on a SSB index assigned to the repeater. </w:t>
      </w:r>
      <w:r w:rsidR="00F11ABB" w:rsidRPr="0052039C">
        <w:rPr>
          <w:sz w:val="22"/>
          <w:szCs w:val="22"/>
          <w:lang w:eastAsia="ja-JP"/>
        </w:rPr>
        <w:t xml:space="preserve">As the base station may utilize a SSB index </w:t>
      </w:r>
      <w:r w:rsidR="005A47DE" w:rsidRPr="0052039C">
        <w:rPr>
          <w:sz w:val="22"/>
          <w:szCs w:val="22"/>
          <w:lang w:eastAsia="ja-JP"/>
        </w:rPr>
        <w:t xml:space="preserve">of a preamble transmission for a candidate beam selection for a wireless device, regardless </w:t>
      </w:r>
      <w:r w:rsidR="0052039C">
        <w:rPr>
          <w:sz w:val="22"/>
          <w:szCs w:val="22"/>
          <w:lang w:eastAsia="ja-JP"/>
        </w:rPr>
        <w:t xml:space="preserve">of </w:t>
      </w:r>
      <w:r w:rsidR="005A47DE" w:rsidRPr="0052039C">
        <w:rPr>
          <w:sz w:val="22"/>
          <w:szCs w:val="22"/>
          <w:lang w:eastAsia="ja-JP"/>
        </w:rPr>
        <w:t xml:space="preserve">whether a repeater utilizes a single beam or multiple beams, it would be beneficial to support identification whether the wireless device is directly or indirectly communicating with the base station during the initial access procedure. </w:t>
      </w:r>
      <w:r w:rsidR="0097177F">
        <w:rPr>
          <w:sz w:val="22"/>
          <w:szCs w:val="22"/>
          <w:lang w:eastAsia="ja-JP"/>
        </w:rPr>
        <w:t xml:space="preserve">For example, the base station provides separate preamble resources between repeater-forwarded preambles and normal preambles </w:t>
      </w:r>
      <w:r w:rsidR="00B456C3">
        <w:rPr>
          <w:sz w:val="22"/>
          <w:szCs w:val="22"/>
          <w:lang w:eastAsia="ja-JP"/>
        </w:rPr>
        <w:t xml:space="preserve">(e.g., assigning repeater-specific SSB resources and corresponding preamble resources).  </w:t>
      </w:r>
    </w:p>
    <w:p w14:paraId="5C1F5ED9" w14:textId="77777777" w:rsidR="0052039C" w:rsidRPr="0052039C" w:rsidRDefault="0052039C" w:rsidP="00F41C21">
      <w:pPr>
        <w:rPr>
          <w:sz w:val="22"/>
          <w:szCs w:val="22"/>
          <w:lang w:eastAsia="ja-JP"/>
        </w:rPr>
      </w:pPr>
    </w:p>
    <w:p w14:paraId="2D5C4EED" w14:textId="4A3B1ED2" w:rsidR="005A47DE" w:rsidRPr="0052039C" w:rsidRDefault="005A47DE" w:rsidP="00F41C21">
      <w:pPr>
        <w:rPr>
          <w:iCs/>
          <w:sz w:val="22"/>
          <w:szCs w:val="22"/>
          <w:lang w:eastAsia="ja-JP"/>
        </w:rPr>
      </w:pPr>
      <w:r w:rsidRPr="0052039C">
        <w:rPr>
          <w:sz w:val="22"/>
          <w:szCs w:val="22"/>
          <w:lang w:eastAsia="ja-JP"/>
        </w:rPr>
        <w:t xml:space="preserve">Depending on expected behavior of a repeater to support additional SSBs, side control information may be different. For example, a list of SSB indexes (e.g., </w:t>
      </w:r>
      <w:proofErr w:type="spellStart"/>
      <w:r w:rsidRPr="0052039C">
        <w:rPr>
          <w:i/>
          <w:sz w:val="22"/>
          <w:szCs w:val="22"/>
        </w:rPr>
        <w:t>ssb-PositionsInBurst</w:t>
      </w:r>
      <w:proofErr w:type="spellEnd"/>
      <w:r w:rsidRPr="0052039C">
        <w:rPr>
          <w:i/>
          <w:sz w:val="22"/>
          <w:szCs w:val="22"/>
        </w:rPr>
        <w:t xml:space="preserve">), </w:t>
      </w:r>
      <w:r w:rsidRPr="0052039C">
        <w:rPr>
          <w:iCs/>
          <w:sz w:val="22"/>
          <w:szCs w:val="22"/>
        </w:rPr>
        <w:t xml:space="preserve">a first subset of SSB indexes used for a base station or other repeater(s), a second set of SSB indexes for a repeater, </w:t>
      </w:r>
      <w:r w:rsidR="00415426" w:rsidRPr="0052039C">
        <w:rPr>
          <w:iCs/>
          <w:sz w:val="22"/>
          <w:szCs w:val="22"/>
        </w:rPr>
        <w:t xml:space="preserve">or a beam pattern during the second set of SSB indexes (or during the SSB indexes) are considered for side control information. Additionally, if buffering is supported, which SSB index to buffer may be also </w:t>
      </w:r>
      <w:r w:rsidR="0052039C" w:rsidRPr="0052039C">
        <w:rPr>
          <w:iCs/>
          <w:sz w:val="22"/>
          <w:szCs w:val="22"/>
        </w:rPr>
        <w:t>signaled</w:t>
      </w:r>
      <w:r w:rsidR="00415426" w:rsidRPr="0052039C">
        <w:rPr>
          <w:iCs/>
          <w:sz w:val="22"/>
          <w:szCs w:val="22"/>
        </w:rPr>
        <w:t xml:space="preserve">. </w:t>
      </w:r>
    </w:p>
    <w:p w14:paraId="1A4A41C8" w14:textId="77777777" w:rsidR="005A47DE" w:rsidRDefault="005A47DE" w:rsidP="00F41C21">
      <w:pPr>
        <w:rPr>
          <w:lang w:eastAsia="ja-JP"/>
        </w:rPr>
      </w:pPr>
    </w:p>
    <w:p w14:paraId="428C34C7" w14:textId="7934143D" w:rsidR="00FC3845" w:rsidRDefault="00FC3845" w:rsidP="00FC3845">
      <w:pPr>
        <w:jc w:val="both"/>
        <w:rPr>
          <w:rFonts w:eastAsiaTheme="minorEastAsia"/>
          <w:b/>
          <w:bCs/>
          <w:sz w:val="22"/>
          <w:szCs w:val="22"/>
        </w:rPr>
      </w:pPr>
      <w:r w:rsidRPr="00F41C21">
        <w:rPr>
          <w:rFonts w:eastAsiaTheme="minorEastAsia"/>
          <w:b/>
          <w:bCs/>
          <w:sz w:val="22"/>
          <w:szCs w:val="22"/>
        </w:rPr>
        <w:t xml:space="preserve">Proposal </w:t>
      </w:r>
      <w:r w:rsidR="00814323">
        <w:rPr>
          <w:rFonts w:eastAsiaTheme="minorEastAsia"/>
          <w:b/>
          <w:bCs/>
          <w:sz w:val="22"/>
          <w:szCs w:val="22"/>
        </w:rPr>
        <w:t>3</w:t>
      </w:r>
      <w:r w:rsidRPr="00F41C21">
        <w:rPr>
          <w:rFonts w:eastAsiaTheme="minorEastAsia"/>
          <w:b/>
          <w:bCs/>
          <w:sz w:val="22"/>
          <w:szCs w:val="22"/>
        </w:rPr>
        <w:t xml:space="preserve">. </w:t>
      </w:r>
      <w:r>
        <w:rPr>
          <w:rFonts w:eastAsiaTheme="minorEastAsia"/>
          <w:b/>
          <w:bCs/>
          <w:sz w:val="22"/>
          <w:szCs w:val="22"/>
        </w:rPr>
        <w:t>Side control information</w:t>
      </w:r>
      <w:r w:rsidR="00415426">
        <w:rPr>
          <w:rFonts w:eastAsiaTheme="minorEastAsia"/>
          <w:b/>
          <w:bCs/>
          <w:sz w:val="22"/>
          <w:szCs w:val="22"/>
        </w:rPr>
        <w:t xml:space="preserve">, such as </w:t>
      </w:r>
      <w:r w:rsidR="00080D5E">
        <w:rPr>
          <w:rFonts w:eastAsiaTheme="minorEastAsia"/>
          <w:b/>
          <w:bCs/>
          <w:sz w:val="22"/>
          <w:szCs w:val="22"/>
        </w:rPr>
        <w:t xml:space="preserve">a set of </w:t>
      </w:r>
      <w:r w:rsidR="00415426">
        <w:rPr>
          <w:rFonts w:eastAsiaTheme="minorEastAsia"/>
          <w:b/>
          <w:bCs/>
          <w:sz w:val="22"/>
          <w:szCs w:val="22"/>
        </w:rPr>
        <w:t>SSB index(es) for a repeater,</w:t>
      </w:r>
      <w:r>
        <w:rPr>
          <w:rFonts w:eastAsiaTheme="minorEastAsia"/>
          <w:b/>
          <w:bCs/>
          <w:sz w:val="22"/>
          <w:szCs w:val="22"/>
        </w:rPr>
        <w:t xml:space="preserve"> </w:t>
      </w:r>
      <w:r w:rsidR="00B223B6">
        <w:rPr>
          <w:rFonts w:eastAsiaTheme="minorEastAsia"/>
          <w:b/>
          <w:bCs/>
          <w:sz w:val="22"/>
          <w:szCs w:val="22"/>
        </w:rPr>
        <w:t xml:space="preserve">is supported to identify whether a preamble is forwarded by a repeater or not. </w:t>
      </w:r>
    </w:p>
    <w:p w14:paraId="1E57361D" w14:textId="1B69BD34" w:rsidR="00FC3845" w:rsidRPr="00F41C21" w:rsidRDefault="00FC3845" w:rsidP="00FC3845">
      <w:pPr>
        <w:jc w:val="both"/>
        <w:rPr>
          <w:rFonts w:eastAsiaTheme="minorEastAsia"/>
          <w:b/>
          <w:bCs/>
          <w:sz w:val="22"/>
          <w:szCs w:val="22"/>
        </w:rPr>
      </w:pPr>
      <w:r>
        <w:rPr>
          <w:rFonts w:eastAsiaTheme="minorEastAsia"/>
          <w:b/>
          <w:bCs/>
          <w:sz w:val="22"/>
          <w:szCs w:val="22"/>
        </w:rPr>
        <w:t xml:space="preserve"> </w:t>
      </w:r>
    </w:p>
    <w:p w14:paraId="787F0495" w14:textId="7FC60078" w:rsidR="00FD7847" w:rsidRDefault="00FD7847" w:rsidP="00FD7847">
      <w:pPr>
        <w:pStyle w:val="Heading1"/>
        <w:rPr>
          <w:lang w:val="en-US"/>
        </w:rPr>
      </w:pPr>
      <w:r>
        <w:rPr>
          <w:lang w:val="en-US"/>
        </w:rPr>
        <w:t>Slot Format Indicator for a repeater</w:t>
      </w:r>
    </w:p>
    <w:p w14:paraId="40AD5192" w14:textId="77777777" w:rsidR="00B223B6" w:rsidRDefault="00B223B6" w:rsidP="00FD7847">
      <w:pPr>
        <w:rPr>
          <w:sz w:val="22"/>
          <w:szCs w:val="22"/>
          <w:lang w:eastAsia="ja-JP"/>
        </w:rPr>
      </w:pPr>
    </w:p>
    <w:p w14:paraId="61D2E7D5" w14:textId="48E32A55" w:rsidR="005723A9" w:rsidRPr="00B223B6" w:rsidRDefault="00765115" w:rsidP="00FD7847">
      <w:pPr>
        <w:rPr>
          <w:sz w:val="22"/>
          <w:szCs w:val="22"/>
          <w:lang w:eastAsia="ja-JP"/>
        </w:rPr>
      </w:pPr>
      <w:r w:rsidRPr="00B223B6">
        <w:rPr>
          <w:sz w:val="22"/>
          <w:szCs w:val="22"/>
          <w:lang w:eastAsia="ja-JP"/>
        </w:rPr>
        <w:t>When a repeater simply forwards all received data all the time (e.g., receive-forward from a base station to wireless device(s) in a downlink slot and receive-forward from wireless device(s) to a base station), depending on cases, this may increase interference to the wireless device(s) or the base station</w:t>
      </w:r>
      <w:r w:rsidR="00C86612">
        <w:rPr>
          <w:sz w:val="22"/>
          <w:szCs w:val="22"/>
          <w:lang w:eastAsia="ja-JP"/>
        </w:rPr>
        <w:t>,</w:t>
      </w:r>
      <w:r w:rsidRPr="00B223B6">
        <w:rPr>
          <w:sz w:val="22"/>
          <w:szCs w:val="22"/>
          <w:lang w:eastAsia="ja-JP"/>
        </w:rPr>
        <w:t xml:space="preserve"> or may lead ambiguous situations. For example, when the repeater forwards a SSB with a beam K to a wireless device, the wireless device may receive the SSB from the base station and the repeater. The wireless device may determine receiver beam based on the combined signal which may not be corresponding to the beam K. This may lead inaccurate spatial domain filter parameter of a preamble transmission form the wireless </w:t>
      </w:r>
      <w:r w:rsidR="00C86612" w:rsidRPr="00B223B6">
        <w:rPr>
          <w:sz w:val="22"/>
          <w:szCs w:val="22"/>
          <w:lang w:eastAsia="ja-JP"/>
        </w:rPr>
        <w:t>device and</w:t>
      </w:r>
      <w:r w:rsidRPr="00B223B6">
        <w:rPr>
          <w:sz w:val="22"/>
          <w:szCs w:val="22"/>
          <w:lang w:eastAsia="ja-JP"/>
        </w:rPr>
        <w:t xml:space="preserve"> may impact on successive operations. </w:t>
      </w:r>
      <w:r w:rsidR="00570944" w:rsidRPr="00B223B6">
        <w:rPr>
          <w:sz w:val="22"/>
          <w:szCs w:val="22"/>
          <w:lang w:eastAsia="ja-JP"/>
        </w:rPr>
        <w:t xml:space="preserve">Similarly, when the repeater forwards all received uplink data from wireless devices even though wireless devices are all supported by the base station directly, forwarded signal may interfere uplink reception at the base station. </w:t>
      </w:r>
      <w:r w:rsidR="005723A9" w:rsidRPr="00B223B6">
        <w:rPr>
          <w:sz w:val="22"/>
          <w:szCs w:val="22"/>
          <w:lang w:eastAsia="ja-JP"/>
        </w:rPr>
        <w:t xml:space="preserve">To avoid these undesirable interferences, it would be desirable to inform when to receive/forward to/from base station and/or wireless devices based on a slot format indicator. </w:t>
      </w:r>
    </w:p>
    <w:p w14:paraId="1E4FA137" w14:textId="6FE88981" w:rsidR="005723A9" w:rsidRPr="00B223B6" w:rsidRDefault="005723A9" w:rsidP="00FD7847">
      <w:pPr>
        <w:rPr>
          <w:sz w:val="22"/>
          <w:szCs w:val="22"/>
          <w:lang w:eastAsia="ja-JP"/>
        </w:rPr>
      </w:pPr>
    </w:p>
    <w:p w14:paraId="46F0017D" w14:textId="35DCFE43" w:rsidR="005723A9" w:rsidRPr="00B223B6" w:rsidRDefault="00AB3FBA" w:rsidP="00FD7847">
      <w:pPr>
        <w:rPr>
          <w:sz w:val="22"/>
          <w:szCs w:val="22"/>
          <w:lang w:eastAsia="ja-JP"/>
        </w:rPr>
      </w:pPr>
      <w:r w:rsidRPr="00B223B6">
        <w:rPr>
          <w:sz w:val="22"/>
          <w:szCs w:val="22"/>
          <w:lang w:eastAsia="ja-JP"/>
        </w:rPr>
        <w:t>Also, when side control information is sent to the repeater, the repeater is not supposed to forward the received side control information. To support this, at least one new slot format indicator</w:t>
      </w:r>
      <w:r w:rsidR="0080225F" w:rsidRPr="00B223B6">
        <w:rPr>
          <w:sz w:val="22"/>
          <w:szCs w:val="22"/>
          <w:lang w:eastAsia="ja-JP"/>
        </w:rPr>
        <w:t>,</w:t>
      </w:r>
      <w:r w:rsidRPr="00B223B6">
        <w:rPr>
          <w:sz w:val="22"/>
          <w:szCs w:val="22"/>
          <w:lang w:eastAsia="ja-JP"/>
        </w:rPr>
        <w:t xml:space="preserve"> to indicate resources where the repeater receives from the base station without forwarding</w:t>
      </w:r>
      <w:r w:rsidR="0080225F" w:rsidRPr="00B223B6">
        <w:rPr>
          <w:sz w:val="22"/>
          <w:szCs w:val="22"/>
          <w:lang w:eastAsia="ja-JP"/>
        </w:rPr>
        <w:t>,</w:t>
      </w:r>
      <w:r w:rsidRPr="00B223B6">
        <w:rPr>
          <w:sz w:val="22"/>
          <w:szCs w:val="22"/>
          <w:lang w:eastAsia="ja-JP"/>
        </w:rPr>
        <w:t xml:space="preserve"> may be necessary. </w:t>
      </w:r>
    </w:p>
    <w:p w14:paraId="2A5B573D" w14:textId="0D2E87C5" w:rsidR="00AB3FBA" w:rsidRPr="00B223B6" w:rsidRDefault="00AB3FBA" w:rsidP="00FD7847">
      <w:pPr>
        <w:rPr>
          <w:sz w:val="22"/>
          <w:szCs w:val="22"/>
          <w:lang w:eastAsia="ja-JP"/>
        </w:rPr>
      </w:pPr>
    </w:p>
    <w:p w14:paraId="10041AC0" w14:textId="0C5FABBD" w:rsidR="0080225F" w:rsidRPr="00B223B6" w:rsidRDefault="0080225F" w:rsidP="00FD7847">
      <w:pPr>
        <w:rPr>
          <w:sz w:val="22"/>
          <w:szCs w:val="22"/>
          <w:lang w:eastAsia="ja-JP"/>
        </w:rPr>
      </w:pPr>
      <w:r w:rsidRPr="00B223B6">
        <w:rPr>
          <w:sz w:val="22"/>
          <w:szCs w:val="22"/>
          <w:lang w:eastAsia="ja-JP"/>
        </w:rPr>
        <w:t xml:space="preserve">For example, in Figure 3, SSB resources in slot #n or slot #p would be set to downlink resources without forwarding to the repeater. The repeater may receive SSB transmissions in slot #n or slot #p but may not forward the data. </w:t>
      </w:r>
    </w:p>
    <w:p w14:paraId="2283D65D" w14:textId="77777777" w:rsidR="0080225F" w:rsidRPr="00B223B6" w:rsidRDefault="0080225F" w:rsidP="00FD7847">
      <w:pPr>
        <w:rPr>
          <w:sz w:val="22"/>
          <w:szCs w:val="22"/>
          <w:lang w:eastAsia="ja-JP"/>
        </w:rPr>
      </w:pPr>
    </w:p>
    <w:p w14:paraId="7B50D75E" w14:textId="5E5D42E6" w:rsidR="0080225F" w:rsidRPr="00B223B6" w:rsidRDefault="00D353DE" w:rsidP="00FD7847">
      <w:pPr>
        <w:rPr>
          <w:sz w:val="22"/>
          <w:szCs w:val="22"/>
          <w:lang w:eastAsia="ja-JP"/>
        </w:rPr>
      </w:pPr>
      <w:r w:rsidRPr="00B223B6">
        <w:rPr>
          <w:sz w:val="22"/>
          <w:szCs w:val="22"/>
          <w:lang w:eastAsia="ja-JP"/>
        </w:rPr>
        <w:t xml:space="preserve">According to a slot format indicator which may be dynamically transmitted via a side control information, a repeater may </w:t>
      </w:r>
      <w:r w:rsidR="0080225F" w:rsidRPr="00B223B6">
        <w:rPr>
          <w:sz w:val="22"/>
          <w:szCs w:val="22"/>
          <w:lang w:eastAsia="ja-JP"/>
        </w:rPr>
        <w:t xml:space="preserve">perform in each OFDM symbol (1) receive and forward downlink data from a base station to wireless devices (2) receive only downlink data from a base station without forwarding (3) receive and forward uplink data from wireless device(s) to a base station (4) receive only uplink data from wireless device(s) without forwarding (5) no receiving e.g., off. </w:t>
      </w:r>
    </w:p>
    <w:p w14:paraId="64D90AE3" w14:textId="77777777" w:rsidR="0080225F" w:rsidRPr="00B223B6" w:rsidRDefault="0080225F" w:rsidP="00FD7847">
      <w:pPr>
        <w:rPr>
          <w:sz w:val="22"/>
          <w:szCs w:val="22"/>
          <w:lang w:eastAsia="ja-JP"/>
        </w:rPr>
      </w:pPr>
    </w:p>
    <w:p w14:paraId="66366229" w14:textId="280AF3AB" w:rsidR="00D353DE" w:rsidRPr="00B223B6" w:rsidRDefault="00D353DE" w:rsidP="00D353DE">
      <w:pPr>
        <w:jc w:val="both"/>
        <w:rPr>
          <w:rFonts w:eastAsiaTheme="minorEastAsia"/>
          <w:b/>
          <w:bCs/>
          <w:sz w:val="22"/>
          <w:szCs w:val="22"/>
        </w:rPr>
      </w:pPr>
      <w:r w:rsidRPr="00B223B6">
        <w:rPr>
          <w:rFonts w:eastAsiaTheme="minorEastAsia"/>
          <w:b/>
          <w:bCs/>
          <w:sz w:val="22"/>
          <w:szCs w:val="22"/>
        </w:rPr>
        <w:t xml:space="preserve">Proposal </w:t>
      </w:r>
      <w:r w:rsidR="00814323" w:rsidRPr="00B223B6">
        <w:rPr>
          <w:rFonts w:eastAsiaTheme="minorEastAsia"/>
          <w:b/>
          <w:bCs/>
          <w:sz w:val="22"/>
          <w:szCs w:val="22"/>
        </w:rPr>
        <w:t>4</w:t>
      </w:r>
      <w:r w:rsidRPr="00B223B6">
        <w:rPr>
          <w:rFonts w:eastAsiaTheme="minorEastAsia"/>
          <w:b/>
          <w:bCs/>
          <w:sz w:val="22"/>
          <w:szCs w:val="22"/>
        </w:rPr>
        <w:t>. A dynamic slot format indicator is used to schedule when to receive</w:t>
      </w:r>
      <w:r w:rsidR="00694A49" w:rsidRPr="00B223B6">
        <w:rPr>
          <w:rFonts w:eastAsiaTheme="minorEastAsia"/>
          <w:b/>
          <w:bCs/>
          <w:sz w:val="22"/>
          <w:szCs w:val="22"/>
        </w:rPr>
        <w:t xml:space="preserve"> and/or </w:t>
      </w:r>
      <w:r w:rsidRPr="00B223B6">
        <w:rPr>
          <w:rFonts w:eastAsiaTheme="minorEastAsia"/>
          <w:b/>
          <w:bCs/>
          <w:sz w:val="22"/>
          <w:szCs w:val="22"/>
        </w:rPr>
        <w:t xml:space="preserve">forward for a repeater. </w:t>
      </w:r>
      <w:r w:rsidR="00BC4DAB" w:rsidRPr="00B223B6">
        <w:rPr>
          <w:rFonts w:eastAsiaTheme="minorEastAsia"/>
          <w:b/>
          <w:bCs/>
          <w:sz w:val="22"/>
          <w:szCs w:val="22"/>
        </w:rPr>
        <w:t>A slot format indicator would be enhanced to support resources where a repeater receives but not forward the received data</w:t>
      </w:r>
      <w:r w:rsidRPr="00B223B6">
        <w:rPr>
          <w:rFonts w:eastAsiaTheme="minorEastAsia"/>
          <w:b/>
          <w:bCs/>
          <w:sz w:val="22"/>
          <w:szCs w:val="22"/>
        </w:rPr>
        <w:t xml:space="preserve">. </w:t>
      </w:r>
    </w:p>
    <w:p w14:paraId="648B6B67" w14:textId="77777777" w:rsidR="00E44BB1" w:rsidRPr="00B223B6" w:rsidRDefault="00E44BB1" w:rsidP="00844750">
      <w:pPr>
        <w:jc w:val="both"/>
        <w:rPr>
          <w:rFonts w:eastAsiaTheme="minorEastAsia"/>
          <w:sz w:val="22"/>
          <w:szCs w:val="22"/>
          <w:lang w:eastAsia="zh-CN"/>
        </w:rPr>
      </w:pPr>
    </w:p>
    <w:p w14:paraId="5FF34C3F" w14:textId="77777777" w:rsidR="00E44BB1" w:rsidRDefault="00E44BB1" w:rsidP="00844750">
      <w:pPr>
        <w:jc w:val="both"/>
        <w:rPr>
          <w:rFonts w:eastAsiaTheme="minorEastAsia"/>
          <w:sz w:val="22"/>
          <w:szCs w:val="22"/>
          <w:lang w:val="x-none" w:eastAsia="zh-CN"/>
        </w:rPr>
      </w:pPr>
    </w:p>
    <w:p w14:paraId="6A1B4258" w14:textId="77777777" w:rsidR="00E44BB1" w:rsidRDefault="00E44BB1" w:rsidP="00844750">
      <w:pPr>
        <w:jc w:val="both"/>
        <w:rPr>
          <w:rFonts w:eastAsiaTheme="minorEastAsia"/>
          <w:sz w:val="22"/>
          <w:szCs w:val="22"/>
          <w:lang w:val="x-none" w:eastAsia="zh-CN"/>
        </w:rPr>
      </w:pPr>
    </w:p>
    <w:p w14:paraId="54EA64FF" w14:textId="00583819" w:rsidR="00073B26" w:rsidRDefault="000D6727" w:rsidP="00B64BDE">
      <w:pPr>
        <w:pStyle w:val="Heading1"/>
      </w:pPr>
      <w:r w:rsidRPr="00B64BDE">
        <w:t>Conclusion</w:t>
      </w:r>
    </w:p>
    <w:p w14:paraId="536CB7AD" w14:textId="4D9C6D22" w:rsidR="00814323" w:rsidRDefault="00814323" w:rsidP="00814323">
      <w:pPr>
        <w:rPr>
          <w:lang w:eastAsia="ja-JP"/>
        </w:rPr>
      </w:pPr>
      <w:r>
        <w:rPr>
          <w:lang w:eastAsia="ja-JP"/>
        </w:rPr>
        <w:t xml:space="preserve">This contribution discusses initial access support with one or more repeaters of a base station. The proposals are as follows. </w:t>
      </w:r>
    </w:p>
    <w:p w14:paraId="27F9AFC8" w14:textId="77777777" w:rsidR="00814323" w:rsidRDefault="00814323" w:rsidP="00814323">
      <w:pPr>
        <w:jc w:val="both"/>
        <w:rPr>
          <w:rFonts w:eastAsiaTheme="minorEastAsia"/>
          <w:b/>
          <w:bCs/>
          <w:sz w:val="22"/>
          <w:szCs w:val="22"/>
        </w:rPr>
      </w:pPr>
    </w:p>
    <w:p w14:paraId="19F3060B" w14:textId="77777777" w:rsidR="00814323" w:rsidRDefault="00814323" w:rsidP="00814323">
      <w:pPr>
        <w:jc w:val="both"/>
        <w:rPr>
          <w:rFonts w:eastAsiaTheme="minorEastAsia"/>
          <w:b/>
          <w:bCs/>
          <w:sz w:val="22"/>
          <w:szCs w:val="22"/>
        </w:rPr>
      </w:pPr>
    </w:p>
    <w:p w14:paraId="1576F0B7" w14:textId="30D9432E" w:rsidR="00814323" w:rsidRDefault="00814323" w:rsidP="00814323">
      <w:pPr>
        <w:jc w:val="both"/>
        <w:rPr>
          <w:rFonts w:eastAsiaTheme="minorEastAsia"/>
          <w:sz w:val="22"/>
          <w:szCs w:val="22"/>
          <w:lang w:eastAsia="zh-CN"/>
        </w:rPr>
      </w:pPr>
      <w:r w:rsidRPr="00F41C21">
        <w:rPr>
          <w:rFonts w:eastAsiaTheme="minorEastAsia"/>
          <w:b/>
          <w:bCs/>
          <w:sz w:val="22"/>
          <w:szCs w:val="22"/>
        </w:rPr>
        <w:t xml:space="preserve">Proposal 1. </w:t>
      </w:r>
      <w:r>
        <w:rPr>
          <w:rFonts w:eastAsiaTheme="minorEastAsia"/>
          <w:b/>
          <w:bCs/>
          <w:sz w:val="22"/>
          <w:szCs w:val="22"/>
        </w:rPr>
        <w:t xml:space="preserve">Study enhancements on smart repeater to provide initial access procedure of wireless devices with repeater(s). Enhancements should support coverage extension of initial access for wireless devices behind repeater(s) while minimizing impacts/performance degradation on wireless devices directly communicating with a base station. </w:t>
      </w:r>
    </w:p>
    <w:p w14:paraId="71867C6D" w14:textId="77777777" w:rsidR="00814323" w:rsidRDefault="00814323" w:rsidP="00814323">
      <w:pPr>
        <w:jc w:val="both"/>
        <w:rPr>
          <w:rFonts w:eastAsiaTheme="minorEastAsia"/>
          <w:b/>
          <w:bCs/>
          <w:sz w:val="22"/>
          <w:szCs w:val="22"/>
        </w:rPr>
      </w:pPr>
    </w:p>
    <w:p w14:paraId="545AF16B" w14:textId="77777777" w:rsidR="00CE5E39" w:rsidRPr="003540D8" w:rsidRDefault="00CE5E39" w:rsidP="00CE5E39">
      <w:pPr>
        <w:jc w:val="both"/>
        <w:rPr>
          <w:rFonts w:eastAsiaTheme="minorEastAsia"/>
          <w:b/>
          <w:bCs/>
          <w:sz w:val="22"/>
          <w:szCs w:val="22"/>
        </w:rPr>
      </w:pPr>
      <w:r w:rsidRPr="003540D8">
        <w:rPr>
          <w:rFonts w:eastAsiaTheme="minorEastAsia"/>
          <w:b/>
          <w:bCs/>
          <w:sz w:val="22"/>
          <w:szCs w:val="22"/>
        </w:rPr>
        <w:lastRenderedPageBreak/>
        <w:t xml:space="preserve">Proposal 2. Further consider </w:t>
      </w:r>
      <w:r>
        <w:rPr>
          <w:rFonts w:eastAsiaTheme="minorEastAsia"/>
          <w:b/>
          <w:bCs/>
          <w:sz w:val="22"/>
          <w:szCs w:val="22"/>
        </w:rPr>
        <w:t xml:space="preserve">whether to introduce </w:t>
      </w:r>
      <w:r w:rsidRPr="003540D8">
        <w:rPr>
          <w:rFonts w:eastAsiaTheme="minorEastAsia"/>
          <w:b/>
          <w:bCs/>
          <w:sz w:val="22"/>
          <w:szCs w:val="22"/>
        </w:rPr>
        <w:t xml:space="preserve">additional SSB resources for a repeater in consideration of scalability (e.g., </w:t>
      </w:r>
      <w:proofErr w:type="gramStart"/>
      <w:r w:rsidRPr="003540D8">
        <w:rPr>
          <w:rFonts w:eastAsiaTheme="minorEastAsia"/>
          <w:b/>
          <w:bCs/>
          <w:sz w:val="22"/>
          <w:szCs w:val="22"/>
        </w:rPr>
        <w:t>a number of</w:t>
      </w:r>
      <w:proofErr w:type="gramEnd"/>
      <w:r w:rsidRPr="003540D8">
        <w:rPr>
          <w:rFonts w:eastAsiaTheme="minorEastAsia"/>
          <w:b/>
          <w:bCs/>
          <w:sz w:val="22"/>
          <w:szCs w:val="22"/>
        </w:rPr>
        <w:t xml:space="preserve"> beams/a number of repeaters). Further consider how to minimize performance impact on UEs</w:t>
      </w:r>
      <w:r>
        <w:rPr>
          <w:rFonts w:eastAsiaTheme="minorEastAsia"/>
          <w:b/>
          <w:bCs/>
          <w:sz w:val="22"/>
          <w:szCs w:val="22"/>
        </w:rPr>
        <w:t xml:space="preserve">, from employing repeater(s), </w:t>
      </w:r>
      <w:r w:rsidRPr="003540D8">
        <w:rPr>
          <w:rFonts w:eastAsiaTheme="minorEastAsia"/>
          <w:b/>
          <w:bCs/>
          <w:sz w:val="22"/>
          <w:szCs w:val="22"/>
        </w:rPr>
        <w:t xml:space="preserve">during initial access procedure. </w:t>
      </w:r>
    </w:p>
    <w:p w14:paraId="3E8C531E" w14:textId="77777777" w:rsidR="00814323" w:rsidRDefault="00814323" w:rsidP="00814323">
      <w:pPr>
        <w:jc w:val="both"/>
        <w:rPr>
          <w:rFonts w:eastAsiaTheme="minorEastAsia"/>
          <w:b/>
          <w:bCs/>
          <w:sz w:val="22"/>
          <w:szCs w:val="22"/>
        </w:rPr>
      </w:pPr>
    </w:p>
    <w:p w14:paraId="57F83DAE" w14:textId="4F605AE8" w:rsidR="00814323" w:rsidRDefault="00814323" w:rsidP="00814323">
      <w:pPr>
        <w:jc w:val="both"/>
        <w:rPr>
          <w:rFonts w:eastAsiaTheme="minorEastAsia"/>
          <w:b/>
          <w:bCs/>
          <w:sz w:val="22"/>
          <w:szCs w:val="22"/>
        </w:rPr>
      </w:pPr>
      <w:r w:rsidRPr="00F41C21">
        <w:rPr>
          <w:rFonts w:eastAsiaTheme="minorEastAsia"/>
          <w:b/>
          <w:bCs/>
          <w:sz w:val="22"/>
          <w:szCs w:val="22"/>
        </w:rPr>
        <w:t xml:space="preserve">Proposal </w:t>
      </w:r>
      <w:r>
        <w:rPr>
          <w:rFonts w:eastAsiaTheme="minorEastAsia"/>
          <w:b/>
          <w:bCs/>
          <w:sz w:val="22"/>
          <w:szCs w:val="22"/>
        </w:rPr>
        <w:t>3</w:t>
      </w:r>
      <w:r w:rsidRPr="00F41C21">
        <w:rPr>
          <w:rFonts w:eastAsiaTheme="minorEastAsia"/>
          <w:b/>
          <w:bCs/>
          <w:sz w:val="22"/>
          <w:szCs w:val="22"/>
        </w:rPr>
        <w:t xml:space="preserve">. </w:t>
      </w:r>
      <w:r>
        <w:rPr>
          <w:rFonts w:eastAsiaTheme="minorEastAsia"/>
          <w:b/>
          <w:bCs/>
          <w:sz w:val="22"/>
          <w:szCs w:val="22"/>
        </w:rPr>
        <w:t xml:space="preserve">Side control information, such as a set of SSB index(es) for a repeater, to support initial access procedure via the repeater is supported. </w:t>
      </w:r>
    </w:p>
    <w:p w14:paraId="69E8B4C4" w14:textId="1F6BBFF6" w:rsidR="00814323" w:rsidRDefault="00814323" w:rsidP="00814323">
      <w:pPr>
        <w:rPr>
          <w:lang w:eastAsia="ja-JP"/>
        </w:rPr>
      </w:pPr>
    </w:p>
    <w:p w14:paraId="145D86C7" w14:textId="77777777" w:rsidR="00814323" w:rsidRDefault="00814323" w:rsidP="00814323">
      <w:pPr>
        <w:jc w:val="both"/>
        <w:rPr>
          <w:rFonts w:eastAsiaTheme="minorEastAsia"/>
          <w:b/>
          <w:bCs/>
          <w:sz w:val="22"/>
          <w:szCs w:val="22"/>
        </w:rPr>
      </w:pPr>
      <w:r w:rsidRPr="00F41C21">
        <w:rPr>
          <w:rFonts w:eastAsiaTheme="minorEastAsia"/>
          <w:b/>
          <w:bCs/>
          <w:sz w:val="22"/>
          <w:szCs w:val="22"/>
        </w:rPr>
        <w:t xml:space="preserve">Proposal </w:t>
      </w:r>
      <w:r>
        <w:rPr>
          <w:rFonts w:eastAsiaTheme="minorEastAsia"/>
          <w:b/>
          <w:bCs/>
          <w:sz w:val="22"/>
          <w:szCs w:val="22"/>
        </w:rPr>
        <w:t>4</w:t>
      </w:r>
      <w:r w:rsidRPr="00F41C21">
        <w:rPr>
          <w:rFonts w:eastAsiaTheme="minorEastAsia"/>
          <w:b/>
          <w:bCs/>
          <w:sz w:val="22"/>
          <w:szCs w:val="22"/>
        </w:rPr>
        <w:t xml:space="preserve">. </w:t>
      </w:r>
      <w:r>
        <w:rPr>
          <w:rFonts w:eastAsiaTheme="minorEastAsia"/>
          <w:b/>
          <w:bCs/>
          <w:sz w:val="22"/>
          <w:szCs w:val="22"/>
        </w:rPr>
        <w:t xml:space="preserve">A dynamic slot format indicator is used to schedule when to receive and/or forward for a repeater. A slot format indicator would be enhanced to support resources where a repeater receives but not forward the received data. </w:t>
      </w:r>
    </w:p>
    <w:p w14:paraId="03B00FDF" w14:textId="77777777" w:rsidR="00814323" w:rsidRPr="00814323" w:rsidRDefault="00814323" w:rsidP="00814323">
      <w:pPr>
        <w:rPr>
          <w:lang w:eastAsia="ja-JP"/>
        </w:rPr>
      </w:pPr>
    </w:p>
    <w:p w14:paraId="1CEE004F" w14:textId="019963B1" w:rsidR="00942BD3" w:rsidRPr="00B64BDE" w:rsidRDefault="00942BD3" w:rsidP="00B64BDE">
      <w:pPr>
        <w:pStyle w:val="Heading1"/>
        <w:numPr>
          <w:ilvl w:val="0"/>
          <w:numId w:val="0"/>
        </w:numPr>
        <w:ind w:left="425" w:hanging="425"/>
      </w:pPr>
      <w:r w:rsidRPr="00B64BDE">
        <w:t>References</w:t>
      </w:r>
    </w:p>
    <w:p w14:paraId="49F013FC" w14:textId="155E7416" w:rsidR="006C1A74" w:rsidRPr="00003506" w:rsidRDefault="004F7D95" w:rsidP="00E94838">
      <w:pPr>
        <w:tabs>
          <w:tab w:val="left" w:pos="890"/>
        </w:tabs>
        <w:spacing w:afterLines="50" w:after="120"/>
        <w:jc w:val="both"/>
        <w:rPr>
          <w:rFonts w:eastAsiaTheme="minorEastAsia"/>
          <w:lang w:eastAsia="zh-CN"/>
        </w:rPr>
      </w:pPr>
      <w:r w:rsidRPr="00EF5A3B">
        <w:rPr>
          <w:rFonts w:eastAsia="SimSun"/>
          <w:sz w:val="22"/>
          <w:szCs w:val="22"/>
          <w:lang w:val="en-GB" w:eastAsia="zh-CN"/>
        </w:rPr>
        <w:t>[</w:t>
      </w:r>
      <w:r w:rsidR="00433825" w:rsidRPr="00EF5A3B">
        <w:rPr>
          <w:rFonts w:eastAsia="SimSun"/>
          <w:sz w:val="22"/>
          <w:szCs w:val="22"/>
          <w:lang w:val="en-GB" w:eastAsia="zh-CN"/>
        </w:rPr>
        <w:t>1</w:t>
      </w:r>
      <w:r w:rsidR="00E94838">
        <w:rPr>
          <w:rFonts w:eastAsia="SimSun"/>
          <w:sz w:val="22"/>
          <w:szCs w:val="22"/>
          <w:lang w:val="en-GB" w:eastAsia="zh-CN"/>
        </w:rPr>
        <w:t xml:space="preserve">] RP-213700, SID on </w:t>
      </w:r>
      <w:proofErr w:type="gramStart"/>
      <w:r w:rsidR="00E94838">
        <w:rPr>
          <w:rFonts w:eastAsia="SimSun"/>
          <w:sz w:val="22"/>
          <w:szCs w:val="22"/>
          <w:lang w:val="en-GB" w:eastAsia="zh-CN"/>
        </w:rPr>
        <w:t>network controlled</w:t>
      </w:r>
      <w:proofErr w:type="gramEnd"/>
      <w:r w:rsidR="00E94838">
        <w:rPr>
          <w:rFonts w:eastAsia="SimSun"/>
          <w:sz w:val="22"/>
          <w:szCs w:val="22"/>
          <w:lang w:val="en-GB" w:eastAsia="zh-CN"/>
        </w:rPr>
        <w:t xml:space="preserve"> repeaters</w:t>
      </w:r>
    </w:p>
    <w:sectPr w:rsidR="006C1A74" w:rsidRPr="0000350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2C50E" w14:textId="77777777" w:rsidR="00CC272F" w:rsidRDefault="00CC272F">
      <w:r>
        <w:separator/>
      </w:r>
    </w:p>
  </w:endnote>
  <w:endnote w:type="continuationSeparator" w:id="0">
    <w:p w14:paraId="2C91B5E4" w14:textId="77777777" w:rsidR="00CC272F" w:rsidRDefault="00CC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8863C" w14:textId="77777777" w:rsidR="00CC272F" w:rsidRDefault="00CC272F">
      <w:r>
        <w:separator/>
      </w:r>
    </w:p>
  </w:footnote>
  <w:footnote w:type="continuationSeparator" w:id="0">
    <w:p w14:paraId="0C8DB540" w14:textId="77777777" w:rsidR="00CC272F" w:rsidRDefault="00CC2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26CB2"/>
    <w:multiLevelType w:val="hybridMultilevel"/>
    <w:tmpl w:val="2318A454"/>
    <w:lvl w:ilvl="0" w:tplc="1C9E50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F1680"/>
    <w:multiLevelType w:val="hybridMultilevel"/>
    <w:tmpl w:val="A9546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64054"/>
    <w:multiLevelType w:val="hybridMultilevel"/>
    <w:tmpl w:val="D3363720"/>
    <w:lvl w:ilvl="0" w:tplc="6D7E1A7C">
      <w:start w:val="1"/>
      <w:numFmt w:val="bullet"/>
      <w:lvlText w:val=""/>
      <w:lvlJc w:val="left"/>
      <w:pPr>
        <w:tabs>
          <w:tab w:val="num" w:pos="720"/>
        </w:tabs>
        <w:ind w:left="720" w:hanging="360"/>
      </w:pPr>
      <w:rPr>
        <w:rFonts w:ascii="Symbol" w:hAnsi="Symbol" w:hint="default"/>
      </w:rPr>
    </w:lvl>
    <w:lvl w:ilvl="1" w:tplc="4A82D148">
      <w:numFmt w:val="bullet"/>
      <w:lvlText w:val="o"/>
      <w:lvlJc w:val="left"/>
      <w:pPr>
        <w:tabs>
          <w:tab w:val="num" w:pos="1440"/>
        </w:tabs>
        <w:ind w:left="1440" w:hanging="360"/>
      </w:pPr>
      <w:rPr>
        <w:rFonts w:ascii="Courier New" w:hAnsi="Courier New" w:hint="default"/>
      </w:rPr>
    </w:lvl>
    <w:lvl w:ilvl="2" w:tplc="31B20A52">
      <w:numFmt w:val="bullet"/>
      <w:lvlText w:val=""/>
      <w:lvlJc w:val="left"/>
      <w:pPr>
        <w:tabs>
          <w:tab w:val="num" w:pos="2160"/>
        </w:tabs>
        <w:ind w:left="2160" w:hanging="360"/>
      </w:pPr>
      <w:rPr>
        <w:rFonts w:ascii="Wingdings" w:hAnsi="Wingdings" w:hint="default"/>
      </w:rPr>
    </w:lvl>
    <w:lvl w:ilvl="3" w:tplc="0E30A4A6">
      <w:numFmt w:val="bullet"/>
      <w:lvlText w:val="-"/>
      <w:lvlJc w:val="left"/>
      <w:pPr>
        <w:ind w:left="2880" w:hanging="360"/>
      </w:pPr>
      <w:rPr>
        <w:rFonts w:ascii="Times New Roman" w:eastAsia="SimSun" w:hAnsi="Times New Roman" w:cs="Times New Roman" w:hint="default"/>
      </w:rPr>
    </w:lvl>
    <w:lvl w:ilvl="4" w:tplc="DCBEF7C2" w:tentative="1">
      <w:start w:val="1"/>
      <w:numFmt w:val="bullet"/>
      <w:lvlText w:val=""/>
      <w:lvlJc w:val="left"/>
      <w:pPr>
        <w:tabs>
          <w:tab w:val="num" w:pos="3600"/>
        </w:tabs>
        <w:ind w:left="3600" w:hanging="360"/>
      </w:pPr>
      <w:rPr>
        <w:rFonts w:ascii="Symbol" w:hAnsi="Symbol" w:hint="default"/>
      </w:rPr>
    </w:lvl>
    <w:lvl w:ilvl="5" w:tplc="7940291E" w:tentative="1">
      <w:start w:val="1"/>
      <w:numFmt w:val="bullet"/>
      <w:lvlText w:val=""/>
      <w:lvlJc w:val="left"/>
      <w:pPr>
        <w:tabs>
          <w:tab w:val="num" w:pos="4320"/>
        </w:tabs>
        <w:ind w:left="4320" w:hanging="360"/>
      </w:pPr>
      <w:rPr>
        <w:rFonts w:ascii="Symbol" w:hAnsi="Symbol" w:hint="default"/>
      </w:rPr>
    </w:lvl>
    <w:lvl w:ilvl="6" w:tplc="B59C9142" w:tentative="1">
      <w:start w:val="1"/>
      <w:numFmt w:val="bullet"/>
      <w:lvlText w:val=""/>
      <w:lvlJc w:val="left"/>
      <w:pPr>
        <w:tabs>
          <w:tab w:val="num" w:pos="5040"/>
        </w:tabs>
        <w:ind w:left="5040" w:hanging="360"/>
      </w:pPr>
      <w:rPr>
        <w:rFonts w:ascii="Symbol" w:hAnsi="Symbol" w:hint="default"/>
      </w:rPr>
    </w:lvl>
    <w:lvl w:ilvl="7" w:tplc="02B41B34" w:tentative="1">
      <w:start w:val="1"/>
      <w:numFmt w:val="bullet"/>
      <w:lvlText w:val=""/>
      <w:lvlJc w:val="left"/>
      <w:pPr>
        <w:tabs>
          <w:tab w:val="num" w:pos="5760"/>
        </w:tabs>
        <w:ind w:left="5760" w:hanging="360"/>
      </w:pPr>
      <w:rPr>
        <w:rFonts w:ascii="Symbol" w:hAnsi="Symbol" w:hint="default"/>
      </w:rPr>
    </w:lvl>
    <w:lvl w:ilvl="8" w:tplc="FBF8E4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82F5C73"/>
    <w:multiLevelType w:val="hybridMultilevel"/>
    <w:tmpl w:val="C3367A16"/>
    <w:lvl w:ilvl="0" w:tplc="CC70636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E3390B"/>
    <w:multiLevelType w:val="hybridMultilevel"/>
    <w:tmpl w:val="647A3A0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3157D4"/>
    <w:multiLevelType w:val="multilevel"/>
    <w:tmpl w:val="A400181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5812"/>
        </w:tabs>
        <w:ind w:left="5812"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7D296937"/>
    <w:multiLevelType w:val="hybridMultilevel"/>
    <w:tmpl w:val="77F0D4A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
  </w:num>
  <w:num w:numId="4">
    <w:abstractNumId w:val="5"/>
  </w:num>
  <w:num w:numId="5">
    <w:abstractNumId w:val="4"/>
  </w:num>
  <w:num w:numId="6">
    <w:abstractNumId w:val="3"/>
  </w:num>
  <w:num w:numId="7">
    <w:abstractNumId w:val="9"/>
  </w:num>
  <w:num w:numId="8">
    <w:abstractNumId w:val="6"/>
  </w:num>
  <w:num w:numId="9">
    <w:abstractNumId w:val="7"/>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688"/>
    <w:rsid w:val="00004787"/>
    <w:rsid w:val="00004961"/>
    <w:rsid w:val="0000502C"/>
    <w:rsid w:val="000051B5"/>
    <w:rsid w:val="00005610"/>
    <w:rsid w:val="00005C8A"/>
    <w:rsid w:val="00005FB0"/>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66A"/>
    <w:rsid w:val="00014F62"/>
    <w:rsid w:val="00014FAD"/>
    <w:rsid w:val="000158FC"/>
    <w:rsid w:val="000162A8"/>
    <w:rsid w:val="0001640A"/>
    <w:rsid w:val="00016537"/>
    <w:rsid w:val="00016AC0"/>
    <w:rsid w:val="00016F63"/>
    <w:rsid w:val="00017218"/>
    <w:rsid w:val="00017408"/>
    <w:rsid w:val="0002049B"/>
    <w:rsid w:val="00021656"/>
    <w:rsid w:val="0002173F"/>
    <w:rsid w:val="000218E4"/>
    <w:rsid w:val="00021C04"/>
    <w:rsid w:val="00021C91"/>
    <w:rsid w:val="00022126"/>
    <w:rsid w:val="00022362"/>
    <w:rsid w:val="000224AD"/>
    <w:rsid w:val="0002276D"/>
    <w:rsid w:val="00022C08"/>
    <w:rsid w:val="00022FD2"/>
    <w:rsid w:val="0002334D"/>
    <w:rsid w:val="00023807"/>
    <w:rsid w:val="00023A19"/>
    <w:rsid w:val="000243ED"/>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2C"/>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28F"/>
    <w:rsid w:val="000445B9"/>
    <w:rsid w:val="000448DA"/>
    <w:rsid w:val="00044C67"/>
    <w:rsid w:val="00044EB2"/>
    <w:rsid w:val="00044F8D"/>
    <w:rsid w:val="0004586E"/>
    <w:rsid w:val="00046497"/>
    <w:rsid w:val="000472F0"/>
    <w:rsid w:val="00047A93"/>
    <w:rsid w:val="000525D9"/>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57C"/>
    <w:rsid w:val="000669B1"/>
    <w:rsid w:val="00066EAA"/>
    <w:rsid w:val="00066ECE"/>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0D5E"/>
    <w:rsid w:val="00081157"/>
    <w:rsid w:val="000811F0"/>
    <w:rsid w:val="00081435"/>
    <w:rsid w:val="000820A2"/>
    <w:rsid w:val="000821FD"/>
    <w:rsid w:val="000822B2"/>
    <w:rsid w:val="00083899"/>
    <w:rsid w:val="00083A58"/>
    <w:rsid w:val="00084939"/>
    <w:rsid w:val="00084CF1"/>
    <w:rsid w:val="00085F0B"/>
    <w:rsid w:val="0008737F"/>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7E6"/>
    <w:rsid w:val="000978F1"/>
    <w:rsid w:val="0009791D"/>
    <w:rsid w:val="00097DBB"/>
    <w:rsid w:val="00097DDE"/>
    <w:rsid w:val="00097DE9"/>
    <w:rsid w:val="000A0023"/>
    <w:rsid w:val="000A02B4"/>
    <w:rsid w:val="000A07FA"/>
    <w:rsid w:val="000A0C0F"/>
    <w:rsid w:val="000A0E63"/>
    <w:rsid w:val="000A11DE"/>
    <w:rsid w:val="000A172C"/>
    <w:rsid w:val="000A203C"/>
    <w:rsid w:val="000A24FF"/>
    <w:rsid w:val="000A300A"/>
    <w:rsid w:val="000A3288"/>
    <w:rsid w:val="000A3772"/>
    <w:rsid w:val="000A3E57"/>
    <w:rsid w:val="000A4139"/>
    <w:rsid w:val="000A4DDE"/>
    <w:rsid w:val="000A57D7"/>
    <w:rsid w:val="000A5B84"/>
    <w:rsid w:val="000A6F86"/>
    <w:rsid w:val="000A759B"/>
    <w:rsid w:val="000A7657"/>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7B8"/>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D0"/>
    <w:rsid w:val="000D3DEA"/>
    <w:rsid w:val="000D3E6D"/>
    <w:rsid w:val="000D3EDE"/>
    <w:rsid w:val="000D3F3C"/>
    <w:rsid w:val="000D4185"/>
    <w:rsid w:val="000D47AA"/>
    <w:rsid w:val="000D4895"/>
    <w:rsid w:val="000D4B8E"/>
    <w:rsid w:val="000D550E"/>
    <w:rsid w:val="000D5BB2"/>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37AD"/>
    <w:rsid w:val="000F3800"/>
    <w:rsid w:val="000F38C9"/>
    <w:rsid w:val="000F3A3E"/>
    <w:rsid w:val="000F489E"/>
    <w:rsid w:val="000F491E"/>
    <w:rsid w:val="000F4C50"/>
    <w:rsid w:val="000F59B9"/>
    <w:rsid w:val="000F629E"/>
    <w:rsid w:val="000F73B7"/>
    <w:rsid w:val="0010042F"/>
    <w:rsid w:val="00100BA7"/>
    <w:rsid w:val="00100DD0"/>
    <w:rsid w:val="00100F2B"/>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69"/>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D1D"/>
    <w:rsid w:val="0012620D"/>
    <w:rsid w:val="0012773B"/>
    <w:rsid w:val="001277A1"/>
    <w:rsid w:val="00127C0E"/>
    <w:rsid w:val="00127FED"/>
    <w:rsid w:val="00130DE4"/>
    <w:rsid w:val="00130FE6"/>
    <w:rsid w:val="0013129A"/>
    <w:rsid w:val="0013168F"/>
    <w:rsid w:val="00131F6C"/>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285"/>
    <w:rsid w:val="00156781"/>
    <w:rsid w:val="00156B10"/>
    <w:rsid w:val="00156B14"/>
    <w:rsid w:val="00157DA5"/>
    <w:rsid w:val="00157F46"/>
    <w:rsid w:val="00160161"/>
    <w:rsid w:val="00160187"/>
    <w:rsid w:val="001601FF"/>
    <w:rsid w:val="0016024C"/>
    <w:rsid w:val="0016061A"/>
    <w:rsid w:val="00160A85"/>
    <w:rsid w:val="00161011"/>
    <w:rsid w:val="00161412"/>
    <w:rsid w:val="001618C3"/>
    <w:rsid w:val="00162082"/>
    <w:rsid w:val="0016243F"/>
    <w:rsid w:val="001626E4"/>
    <w:rsid w:val="00162C27"/>
    <w:rsid w:val="00163175"/>
    <w:rsid w:val="0016339A"/>
    <w:rsid w:val="00163D27"/>
    <w:rsid w:val="00164B9E"/>
    <w:rsid w:val="00165791"/>
    <w:rsid w:val="00165956"/>
    <w:rsid w:val="001659C9"/>
    <w:rsid w:val="00165C7E"/>
    <w:rsid w:val="00165FD8"/>
    <w:rsid w:val="00166087"/>
    <w:rsid w:val="001665E6"/>
    <w:rsid w:val="0016676A"/>
    <w:rsid w:val="00166C7F"/>
    <w:rsid w:val="00166FEE"/>
    <w:rsid w:val="00167EA4"/>
    <w:rsid w:val="00167F65"/>
    <w:rsid w:val="00170246"/>
    <w:rsid w:val="00170382"/>
    <w:rsid w:val="00170DCF"/>
    <w:rsid w:val="00170F6C"/>
    <w:rsid w:val="0017183C"/>
    <w:rsid w:val="0017225F"/>
    <w:rsid w:val="00172280"/>
    <w:rsid w:val="001723DB"/>
    <w:rsid w:val="0017326B"/>
    <w:rsid w:val="00173289"/>
    <w:rsid w:val="0017343E"/>
    <w:rsid w:val="00174789"/>
    <w:rsid w:val="001747BD"/>
    <w:rsid w:val="0017526D"/>
    <w:rsid w:val="001759A8"/>
    <w:rsid w:val="001760DE"/>
    <w:rsid w:val="00176417"/>
    <w:rsid w:val="001768C3"/>
    <w:rsid w:val="00176BA4"/>
    <w:rsid w:val="00176D49"/>
    <w:rsid w:val="00176FC5"/>
    <w:rsid w:val="001775B2"/>
    <w:rsid w:val="00177B86"/>
    <w:rsid w:val="00180C66"/>
    <w:rsid w:val="00180FFF"/>
    <w:rsid w:val="001814C1"/>
    <w:rsid w:val="00181676"/>
    <w:rsid w:val="00181FE0"/>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287"/>
    <w:rsid w:val="00190F29"/>
    <w:rsid w:val="0019187A"/>
    <w:rsid w:val="00191A6B"/>
    <w:rsid w:val="00191B08"/>
    <w:rsid w:val="00192849"/>
    <w:rsid w:val="00192C23"/>
    <w:rsid w:val="00192E35"/>
    <w:rsid w:val="001931CB"/>
    <w:rsid w:val="00193399"/>
    <w:rsid w:val="001937AF"/>
    <w:rsid w:val="001937D7"/>
    <w:rsid w:val="0019381D"/>
    <w:rsid w:val="001939A5"/>
    <w:rsid w:val="001939BE"/>
    <w:rsid w:val="00193F03"/>
    <w:rsid w:val="00194800"/>
    <w:rsid w:val="001949F0"/>
    <w:rsid w:val="00194B9F"/>
    <w:rsid w:val="0019538A"/>
    <w:rsid w:val="001953FE"/>
    <w:rsid w:val="00195F95"/>
    <w:rsid w:val="00196689"/>
    <w:rsid w:val="001968F9"/>
    <w:rsid w:val="0019692A"/>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2935"/>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0C5"/>
    <w:rsid w:val="0020318B"/>
    <w:rsid w:val="00203753"/>
    <w:rsid w:val="002037C6"/>
    <w:rsid w:val="002039B1"/>
    <w:rsid w:val="00203AA7"/>
    <w:rsid w:val="0020458D"/>
    <w:rsid w:val="002048E4"/>
    <w:rsid w:val="002055DC"/>
    <w:rsid w:val="00205C24"/>
    <w:rsid w:val="00205ED5"/>
    <w:rsid w:val="00205F96"/>
    <w:rsid w:val="00205FB7"/>
    <w:rsid w:val="002062EE"/>
    <w:rsid w:val="002068DA"/>
    <w:rsid w:val="00206E6A"/>
    <w:rsid w:val="00207CBD"/>
    <w:rsid w:val="00207FAA"/>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5F8"/>
    <w:rsid w:val="00222607"/>
    <w:rsid w:val="00222838"/>
    <w:rsid w:val="00222915"/>
    <w:rsid w:val="00222CD8"/>
    <w:rsid w:val="00222CF4"/>
    <w:rsid w:val="00222F00"/>
    <w:rsid w:val="0022312D"/>
    <w:rsid w:val="002235A7"/>
    <w:rsid w:val="0022414C"/>
    <w:rsid w:val="0022427C"/>
    <w:rsid w:val="00224DF4"/>
    <w:rsid w:val="00225819"/>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429F"/>
    <w:rsid w:val="0023522F"/>
    <w:rsid w:val="00236166"/>
    <w:rsid w:val="002361DB"/>
    <w:rsid w:val="00236A8E"/>
    <w:rsid w:val="0023716E"/>
    <w:rsid w:val="00237308"/>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907"/>
    <w:rsid w:val="00244A55"/>
    <w:rsid w:val="00244D97"/>
    <w:rsid w:val="002457F8"/>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D0E"/>
    <w:rsid w:val="00252E6E"/>
    <w:rsid w:val="002540F7"/>
    <w:rsid w:val="0025459C"/>
    <w:rsid w:val="00254A06"/>
    <w:rsid w:val="00254FF9"/>
    <w:rsid w:val="00255104"/>
    <w:rsid w:val="002557A0"/>
    <w:rsid w:val="002558B1"/>
    <w:rsid w:val="002558F5"/>
    <w:rsid w:val="00255D96"/>
    <w:rsid w:val="00256790"/>
    <w:rsid w:val="002570CB"/>
    <w:rsid w:val="0025728E"/>
    <w:rsid w:val="00257CD9"/>
    <w:rsid w:val="002607DC"/>
    <w:rsid w:val="002614EA"/>
    <w:rsid w:val="00261675"/>
    <w:rsid w:val="00261A16"/>
    <w:rsid w:val="00261D18"/>
    <w:rsid w:val="00262257"/>
    <w:rsid w:val="00262405"/>
    <w:rsid w:val="00262968"/>
    <w:rsid w:val="00262DBE"/>
    <w:rsid w:val="00263CA6"/>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196"/>
    <w:rsid w:val="0028232A"/>
    <w:rsid w:val="00282462"/>
    <w:rsid w:val="002827D2"/>
    <w:rsid w:val="00282CAD"/>
    <w:rsid w:val="0028348E"/>
    <w:rsid w:val="00283C95"/>
    <w:rsid w:val="00284469"/>
    <w:rsid w:val="002846C8"/>
    <w:rsid w:val="002848FD"/>
    <w:rsid w:val="00285212"/>
    <w:rsid w:val="00285F4C"/>
    <w:rsid w:val="0028630F"/>
    <w:rsid w:val="00286659"/>
    <w:rsid w:val="00286A1E"/>
    <w:rsid w:val="00286A27"/>
    <w:rsid w:val="00286A88"/>
    <w:rsid w:val="0028767B"/>
    <w:rsid w:val="002879E5"/>
    <w:rsid w:val="00287DC6"/>
    <w:rsid w:val="00290282"/>
    <w:rsid w:val="00290837"/>
    <w:rsid w:val="002908DE"/>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6FFA"/>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269"/>
    <w:rsid w:val="002B47A3"/>
    <w:rsid w:val="002B4BFA"/>
    <w:rsid w:val="002B5553"/>
    <w:rsid w:val="002B5787"/>
    <w:rsid w:val="002B5F19"/>
    <w:rsid w:val="002B6632"/>
    <w:rsid w:val="002B6D2C"/>
    <w:rsid w:val="002B719F"/>
    <w:rsid w:val="002B72D9"/>
    <w:rsid w:val="002B7408"/>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3022"/>
    <w:rsid w:val="002D32E0"/>
    <w:rsid w:val="002D3319"/>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D7F6F"/>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4FC6"/>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0D8"/>
    <w:rsid w:val="00354435"/>
    <w:rsid w:val="003546C8"/>
    <w:rsid w:val="00354AE0"/>
    <w:rsid w:val="003552BF"/>
    <w:rsid w:val="003553C9"/>
    <w:rsid w:val="00355F20"/>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4B1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041"/>
    <w:rsid w:val="003735CE"/>
    <w:rsid w:val="003736EE"/>
    <w:rsid w:val="0037377A"/>
    <w:rsid w:val="00373858"/>
    <w:rsid w:val="00373867"/>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772"/>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E07"/>
    <w:rsid w:val="003C3516"/>
    <w:rsid w:val="003C3989"/>
    <w:rsid w:val="003C39A7"/>
    <w:rsid w:val="003C3E60"/>
    <w:rsid w:val="003C4961"/>
    <w:rsid w:val="003C6897"/>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1F64"/>
    <w:rsid w:val="003F2162"/>
    <w:rsid w:val="003F23B6"/>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72F"/>
    <w:rsid w:val="00400DD5"/>
    <w:rsid w:val="00400F44"/>
    <w:rsid w:val="00401537"/>
    <w:rsid w:val="004015F1"/>
    <w:rsid w:val="00401E0F"/>
    <w:rsid w:val="00401F39"/>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426"/>
    <w:rsid w:val="004157E9"/>
    <w:rsid w:val="00415E38"/>
    <w:rsid w:val="004164FC"/>
    <w:rsid w:val="004165B5"/>
    <w:rsid w:val="00416AF4"/>
    <w:rsid w:val="00416B4E"/>
    <w:rsid w:val="00416CAF"/>
    <w:rsid w:val="00417284"/>
    <w:rsid w:val="004177ED"/>
    <w:rsid w:val="0042009B"/>
    <w:rsid w:val="00420131"/>
    <w:rsid w:val="004210E1"/>
    <w:rsid w:val="004210E9"/>
    <w:rsid w:val="004211CD"/>
    <w:rsid w:val="00421332"/>
    <w:rsid w:val="00421336"/>
    <w:rsid w:val="0042170E"/>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820"/>
    <w:rsid w:val="00446AB7"/>
    <w:rsid w:val="004475F4"/>
    <w:rsid w:val="00450323"/>
    <w:rsid w:val="00450542"/>
    <w:rsid w:val="00450AF8"/>
    <w:rsid w:val="00450DF0"/>
    <w:rsid w:val="00450DF1"/>
    <w:rsid w:val="00450E28"/>
    <w:rsid w:val="00450FC0"/>
    <w:rsid w:val="00451228"/>
    <w:rsid w:val="004517DB"/>
    <w:rsid w:val="00451AD4"/>
    <w:rsid w:val="00451D30"/>
    <w:rsid w:val="00451F3D"/>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F33"/>
    <w:rsid w:val="00470FAF"/>
    <w:rsid w:val="00471247"/>
    <w:rsid w:val="0047185B"/>
    <w:rsid w:val="00472765"/>
    <w:rsid w:val="004728BF"/>
    <w:rsid w:val="00472FE2"/>
    <w:rsid w:val="00473888"/>
    <w:rsid w:val="00473AA0"/>
    <w:rsid w:val="0047445A"/>
    <w:rsid w:val="004747BA"/>
    <w:rsid w:val="004747CE"/>
    <w:rsid w:val="00474B0B"/>
    <w:rsid w:val="00474DAF"/>
    <w:rsid w:val="004751B9"/>
    <w:rsid w:val="00475C58"/>
    <w:rsid w:val="00476288"/>
    <w:rsid w:val="00476BB0"/>
    <w:rsid w:val="00476F96"/>
    <w:rsid w:val="004776AF"/>
    <w:rsid w:val="004810DD"/>
    <w:rsid w:val="00481631"/>
    <w:rsid w:val="004816C9"/>
    <w:rsid w:val="0048189B"/>
    <w:rsid w:val="00481A4D"/>
    <w:rsid w:val="0048246E"/>
    <w:rsid w:val="00482835"/>
    <w:rsid w:val="00482D04"/>
    <w:rsid w:val="0048338E"/>
    <w:rsid w:val="004833CC"/>
    <w:rsid w:val="00483484"/>
    <w:rsid w:val="0048356F"/>
    <w:rsid w:val="004838B1"/>
    <w:rsid w:val="00483C36"/>
    <w:rsid w:val="00483D17"/>
    <w:rsid w:val="0048568B"/>
    <w:rsid w:val="00485E50"/>
    <w:rsid w:val="004862E1"/>
    <w:rsid w:val="004872E6"/>
    <w:rsid w:val="004879FA"/>
    <w:rsid w:val="004900F3"/>
    <w:rsid w:val="00490290"/>
    <w:rsid w:val="00490BD9"/>
    <w:rsid w:val="00490CB1"/>
    <w:rsid w:val="00490E51"/>
    <w:rsid w:val="004917DE"/>
    <w:rsid w:val="00491837"/>
    <w:rsid w:val="00491883"/>
    <w:rsid w:val="00491CA1"/>
    <w:rsid w:val="00491D21"/>
    <w:rsid w:val="00492CBE"/>
    <w:rsid w:val="00492FFB"/>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1CDB"/>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451"/>
    <w:rsid w:val="004B08BD"/>
    <w:rsid w:val="004B0FA9"/>
    <w:rsid w:val="004B189A"/>
    <w:rsid w:val="004B1906"/>
    <w:rsid w:val="004B1A12"/>
    <w:rsid w:val="004B1B81"/>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8D9"/>
    <w:rsid w:val="004C0AA4"/>
    <w:rsid w:val="004C0B41"/>
    <w:rsid w:val="004C0B73"/>
    <w:rsid w:val="004C0E70"/>
    <w:rsid w:val="004C0FA3"/>
    <w:rsid w:val="004C14DC"/>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416"/>
    <w:rsid w:val="004D5CBA"/>
    <w:rsid w:val="004D5EE7"/>
    <w:rsid w:val="004D5FF9"/>
    <w:rsid w:val="004D6591"/>
    <w:rsid w:val="004D681C"/>
    <w:rsid w:val="004D6C16"/>
    <w:rsid w:val="004D6E05"/>
    <w:rsid w:val="004D6E18"/>
    <w:rsid w:val="004D71C5"/>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7C2"/>
    <w:rsid w:val="004E48BB"/>
    <w:rsid w:val="004E499E"/>
    <w:rsid w:val="004E4D6D"/>
    <w:rsid w:val="004E4FE8"/>
    <w:rsid w:val="004E5617"/>
    <w:rsid w:val="004E565C"/>
    <w:rsid w:val="004E5B9C"/>
    <w:rsid w:val="004E5D88"/>
    <w:rsid w:val="004E6667"/>
    <w:rsid w:val="004E6765"/>
    <w:rsid w:val="004E693A"/>
    <w:rsid w:val="004E6DE2"/>
    <w:rsid w:val="004E7146"/>
    <w:rsid w:val="004E767F"/>
    <w:rsid w:val="004E7F90"/>
    <w:rsid w:val="004F0BBD"/>
    <w:rsid w:val="004F1716"/>
    <w:rsid w:val="004F185C"/>
    <w:rsid w:val="004F1FD7"/>
    <w:rsid w:val="004F2976"/>
    <w:rsid w:val="004F3062"/>
    <w:rsid w:val="004F32B7"/>
    <w:rsid w:val="004F335A"/>
    <w:rsid w:val="004F3F6A"/>
    <w:rsid w:val="004F4AE6"/>
    <w:rsid w:val="004F4B4C"/>
    <w:rsid w:val="004F52DC"/>
    <w:rsid w:val="004F60CE"/>
    <w:rsid w:val="004F6391"/>
    <w:rsid w:val="004F64E6"/>
    <w:rsid w:val="004F6BA1"/>
    <w:rsid w:val="004F6F31"/>
    <w:rsid w:val="004F70D8"/>
    <w:rsid w:val="004F742F"/>
    <w:rsid w:val="004F7483"/>
    <w:rsid w:val="004F7732"/>
    <w:rsid w:val="004F7CBF"/>
    <w:rsid w:val="004F7D95"/>
    <w:rsid w:val="004F7E82"/>
    <w:rsid w:val="004F7E91"/>
    <w:rsid w:val="004F7F7D"/>
    <w:rsid w:val="00500016"/>
    <w:rsid w:val="0050027B"/>
    <w:rsid w:val="0050052F"/>
    <w:rsid w:val="0050073B"/>
    <w:rsid w:val="00501828"/>
    <w:rsid w:val="00501A1A"/>
    <w:rsid w:val="005020B7"/>
    <w:rsid w:val="00502763"/>
    <w:rsid w:val="00502774"/>
    <w:rsid w:val="005028C4"/>
    <w:rsid w:val="0050293E"/>
    <w:rsid w:val="00502A22"/>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39C"/>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4D"/>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780"/>
    <w:rsid w:val="005477C8"/>
    <w:rsid w:val="00547B29"/>
    <w:rsid w:val="00547BFF"/>
    <w:rsid w:val="005501AF"/>
    <w:rsid w:val="00550282"/>
    <w:rsid w:val="00550CB4"/>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A2"/>
    <w:rsid w:val="00556AD1"/>
    <w:rsid w:val="00556F10"/>
    <w:rsid w:val="00556F81"/>
    <w:rsid w:val="0055733C"/>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944"/>
    <w:rsid w:val="00570C78"/>
    <w:rsid w:val="005712B4"/>
    <w:rsid w:val="00571350"/>
    <w:rsid w:val="005713FF"/>
    <w:rsid w:val="00571503"/>
    <w:rsid w:val="00571732"/>
    <w:rsid w:val="00571A1E"/>
    <w:rsid w:val="00571D20"/>
    <w:rsid w:val="005723A9"/>
    <w:rsid w:val="005726DF"/>
    <w:rsid w:val="005731AF"/>
    <w:rsid w:val="005734F9"/>
    <w:rsid w:val="005735FA"/>
    <w:rsid w:val="0057372D"/>
    <w:rsid w:val="0057438F"/>
    <w:rsid w:val="00574E44"/>
    <w:rsid w:val="00574F4D"/>
    <w:rsid w:val="00575AD8"/>
    <w:rsid w:val="00575B96"/>
    <w:rsid w:val="00575BFD"/>
    <w:rsid w:val="00576285"/>
    <w:rsid w:val="00576479"/>
    <w:rsid w:val="005767A5"/>
    <w:rsid w:val="00576D59"/>
    <w:rsid w:val="00577AEC"/>
    <w:rsid w:val="00577B9C"/>
    <w:rsid w:val="005810A6"/>
    <w:rsid w:val="005814E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7DE"/>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17C"/>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2D0"/>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5EFD"/>
    <w:rsid w:val="00616266"/>
    <w:rsid w:val="00616873"/>
    <w:rsid w:val="00617AA2"/>
    <w:rsid w:val="006202A6"/>
    <w:rsid w:val="00620995"/>
    <w:rsid w:val="00620A2B"/>
    <w:rsid w:val="00620E00"/>
    <w:rsid w:val="0062110E"/>
    <w:rsid w:val="006211A3"/>
    <w:rsid w:val="00621260"/>
    <w:rsid w:val="006218E6"/>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43"/>
    <w:rsid w:val="00627191"/>
    <w:rsid w:val="006272EF"/>
    <w:rsid w:val="00627503"/>
    <w:rsid w:val="00627D48"/>
    <w:rsid w:val="00627E01"/>
    <w:rsid w:val="006305DE"/>
    <w:rsid w:val="00630D4C"/>
    <w:rsid w:val="00630EC9"/>
    <w:rsid w:val="00630F1B"/>
    <w:rsid w:val="006313B5"/>
    <w:rsid w:val="006315A9"/>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5AD4"/>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9D7"/>
    <w:rsid w:val="00680D47"/>
    <w:rsid w:val="00680D7D"/>
    <w:rsid w:val="00680EA8"/>
    <w:rsid w:val="00680F0F"/>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3C"/>
    <w:rsid w:val="00690066"/>
    <w:rsid w:val="006901CD"/>
    <w:rsid w:val="00690C8A"/>
    <w:rsid w:val="00690F10"/>
    <w:rsid w:val="00690FAD"/>
    <w:rsid w:val="006918C6"/>
    <w:rsid w:val="00691E3F"/>
    <w:rsid w:val="00692626"/>
    <w:rsid w:val="0069294F"/>
    <w:rsid w:val="00692A9F"/>
    <w:rsid w:val="00693274"/>
    <w:rsid w:val="00693302"/>
    <w:rsid w:val="00693997"/>
    <w:rsid w:val="00693FC3"/>
    <w:rsid w:val="006949C5"/>
    <w:rsid w:val="00694A49"/>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36D2"/>
    <w:rsid w:val="006C3E99"/>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1EA"/>
    <w:rsid w:val="006F32A2"/>
    <w:rsid w:val="006F3355"/>
    <w:rsid w:val="006F39ED"/>
    <w:rsid w:val="006F3E62"/>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3B9"/>
    <w:rsid w:val="00723710"/>
    <w:rsid w:val="00723746"/>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4C5"/>
    <w:rsid w:val="007357F3"/>
    <w:rsid w:val="007358C5"/>
    <w:rsid w:val="00735DD8"/>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E97"/>
    <w:rsid w:val="007555E4"/>
    <w:rsid w:val="0075564C"/>
    <w:rsid w:val="00755EAB"/>
    <w:rsid w:val="00755EFA"/>
    <w:rsid w:val="00756323"/>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84"/>
    <w:rsid w:val="00764CC1"/>
    <w:rsid w:val="00764FAD"/>
    <w:rsid w:val="00765076"/>
    <w:rsid w:val="00765115"/>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C6"/>
    <w:rsid w:val="007759D5"/>
    <w:rsid w:val="00776779"/>
    <w:rsid w:val="00776D40"/>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633"/>
    <w:rsid w:val="007907E4"/>
    <w:rsid w:val="007909EF"/>
    <w:rsid w:val="007914D7"/>
    <w:rsid w:val="00791A7E"/>
    <w:rsid w:val="007927AB"/>
    <w:rsid w:val="007927C2"/>
    <w:rsid w:val="00792A56"/>
    <w:rsid w:val="007932FC"/>
    <w:rsid w:val="007934F2"/>
    <w:rsid w:val="007939F1"/>
    <w:rsid w:val="00793C5A"/>
    <w:rsid w:val="00794C26"/>
    <w:rsid w:val="00795133"/>
    <w:rsid w:val="0079517B"/>
    <w:rsid w:val="0079535F"/>
    <w:rsid w:val="0079564D"/>
    <w:rsid w:val="00795B86"/>
    <w:rsid w:val="00796565"/>
    <w:rsid w:val="007965C6"/>
    <w:rsid w:val="007965EA"/>
    <w:rsid w:val="00796BAE"/>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5B3"/>
    <w:rsid w:val="007C5886"/>
    <w:rsid w:val="007C5CB3"/>
    <w:rsid w:val="007C6436"/>
    <w:rsid w:val="007C675F"/>
    <w:rsid w:val="007C6881"/>
    <w:rsid w:val="007C78FF"/>
    <w:rsid w:val="007C7C44"/>
    <w:rsid w:val="007D0177"/>
    <w:rsid w:val="007D0A12"/>
    <w:rsid w:val="007D0DC4"/>
    <w:rsid w:val="007D0F4C"/>
    <w:rsid w:val="007D1380"/>
    <w:rsid w:val="007D1C6D"/>
    <w:rsid w:val="007D2811"/>
    <w:rsid w:val="007D28A2"/>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1631"/>
    <w:rsid w:val="007E1CA3"/>
    <w:rsid w:val="007E1F18"/>
    <w:rsid w:val="007E2887"/>
    <w:rsid w:val="007E31E0"/>
    <w:rsid w:val="007E32C5"/>
    <w:rsid w:val="007E34E5"/>
    <w:rsid w:val="007E3AE3"/>
    <w:rsid w:val="007E3B96"/>
    <w:rsid w:val="007E46A9"/>
    <w:rsid w:val="007E4D50"/>
    <w:rsid w:val="007E59A7"/>
    <w:rsid w:val="007E5A48"/>
    <w:rsid w:val="007E5E55"/>
    <w:rsid w:val="007E5EF1"/>
    <w:rsid w:val="007E6686"/>
    <w:rsid w:val="007E684E"/>
    <w:rsid w:val="007E68FE"/>
    <w:rsid w:val="007E6D10"/>
    <w:rsid w:val="007E6EDE"/>
    <w:rsid w:val="007E73A4"/>
    <w:rsid w:val="007E73FF"/>
    <w:rsid w:val="007F016B"/>
    <w:rsid w:val="007F0B99"/>
    <w:rsid w:val="007F1C38"/>
    <w:rsid w:val="007F24CB"/>
    <w:rsid w:val="007F2636"/>
    <w:rsid w:val="007F28F9"/>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895"/>
    <w:rsid w:val="007F7AA1"/>
    <w:rsid w:val="007F7C63"/>
    <w:rsid w:val="00800856"/>
    <w:rsid w:val="00800A77"/>
    <w:rsid w:val="00800FFE"/>
    <w:rsid w:val="0080136D"/>
    <w:rsid w:val="008013A2"/>
    <w:rsid w:val="00801429"/>
    <w:rsid w:val="00801973"/>
    <w:rsid w:val="00801B33"/>
    <w:rsid w:val="00801CC5"/>
    <w:rsid w:val="00801DEF"/>
    <w:rsid w:val="0080225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E98"/>
    <w:rsid w:val="00806F03"/>
    <w:rsid w:val="008070DD"/>
    <w:rsid w:val="008078F4"/>
    <w:rsid w:val="008103C4"/>
    <w:rsid w:val="0081088E"/>
    <w:rsid w:val="00810E64"/>
    <w:rsid w:val="00811486"/>
    <w:rsid w:val="00811A72"/>
    <w:rsid w:val="00812179"/>
    <w:rsid w:val="00812FF7"/>
    <w:rsid w:val="0081371F"/>
    <w:rsid w:val="00813770"/>
    <w:rsid w:val="0081380D"/>
    <w:rsid w:val="00813A26"/>
    <w:rsid w:val="00813AC3"/>
    <w:rsid w:val="00813D6F"/>
    <w:rsid w:val="00814238"/>
    <w:rsid w:val="00814323"/>
    <w:rsid w:val="00814433"/>
    <w:rsid w:val="0081452F"/>
    <w:rsid w:val="0081467F"/>
    <w:rsid w:val="008149AB"/>
    <w:rsid w:val="0081521B"/>
    <w:rsid w:val="008158C2"/>
    <w:rsid w:val="00815D01"/>
    <w:rsid w:val="00815D0D"/>
    <w:rsid w:val="00816ADD"/>
    <w:rsid w:val="00816C16"/>
    <w:rsid w:val="00816C6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2B9E"/>
    <w:rsid w:val="008436EF"/>
    <w:rsid w:val="00843858"/>
    <w:rsid w:val="008440DC"/>
    <w:rsid w:val="00844750"/>
    <w:rsid w:val="00844826"/>
    <w:rsid w:val="00844DCC"/>
    <w:rsid w:val="00845706"/>
    <w:rsid w:val="008457A8"/>
    <w:rsid w:val="00845A53"/>
    <w:rsid w:val="00845E2A"/>
    <w:rsid w:val="0084652B"/>
    <w:rsid w:val="008469C6"/>
    <w:rsid w:val="00846A08"/>
    <w:rsid w:val="00846A22"/>
    <w:rsid w:val="00847181"/>
    <w:rsid w:val="00847D7F"/>
    <w:rsid w:val="00850043"/>
    <w:rsid w:val="00850105"/>
    <w:rsid w:val="008502CE"/>
    <w:rsid w:val="008503CE"/>
    <w:rsid w:val="008504B4"/>
    <w:rsid w:val="008507AB"/>
    <w:rsid w:val="00850D24"/>
    <w:rsid w:val="00851BAB"/>
    <w:rsid w:val="00851C4D"/>
    <w:rsid w:val="00851E79"/>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1EA"/>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3"/>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4EA7"/>
    <w:rsid w:val="0089542A"/>
    <w:rsid w:val="0089589D"/>
    <w:rsid w:val="00895F9D"/>
    <w:rsid w:val="00896338"/>
    <w:rsid w:val="00897613"/>
    <w:rsid w:val="0089761B"/>
    <w:rsid w:val="00897695"/>
    <w:rsid w:val="00897874"/>
    <w:rsid w:val="008979D4"/>
    <w:rsid w:val="00897D75"/>
    <w:rsid w:val="00897F0B"/>
    <w:rsid w:val="008A0701"/>
    <w:rsid w:val="008A15CE"/>
    <w:rsid w:val="008A16F0"/>
    <w:rsid w:val="008A1931"/>
    <w:rsid w:val="008A2523"/>
    <w:rsid w:val="008A284D"/>
    <w:rsid w:val="008A32DF"/>
    <w:rsid w:val="008A335E"/>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4FAA"/>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38B9"/>
    <w:rsid w:val="00904167"/>
    <w:rsid w:val="00904241"/>
    <w:rsid w:val="00904A88"/>
    <w:rsid w:val="00905402"/>
    <w:rsid w:val="009057F8"/>
    <w:rsid w:val="00905B57"/>
    <w:rsid w:val="00905BDB"/>
    <w:rsid w:val="00905DCE"/>
    <w:rsid w:val="0090692B"/>
    <w:rsid w:val="00906E31"/>
    <w:rsid w:val="00906F3E"/>
    <w:rsid w:val="00906FBF"/>
    <w:rsid w:val="0090735C"/>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3C4E"/>
    <w:rsid w:val="009346ED"/>
    <w:rsid w:val="009347C0"/>
    <w:rsid w:val="00934A19"/>
    <w:rsid w:val="00934A32"/>
    <w:rsid w:val="00934D51"/>
    <w:rsid w:val="0093550A"/>
    <w:rsid w:val="009355B3"/>
    <w:rsid w:val="009359CD"/>
    <w:rsid w:val="00935F89"/>
    <w:rsid w:val="009363C1"/>
    <w:rsid w:val="00937668"/>
    <w:rsid w:val="00937739"/>
    <w:rsid w:val="00940414"/>
    <w:rsid w:val="0094060B"/>
    <w:rsid w:val="00940692"/>
    <w:rsid w:val="009406F1"/>
    <w:rsid w:val="00940778"/>
    <w:rsid w:val="009408C5"/>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3D36"/>
    <w:rsid w:val="009640C7"/>
    <w:rsid w:val="00964781"/>
    <w:rsid w:val="00965545"/>
    <w:rsid w:val="009659AE"/>
    <w:rsid w:val="00965F40"/>
    <w:rsid w:val="009661D8"/>
    <w:rsid w:val="009661FE"/>
    <w:rsid w:val="00966357"/>
    <w:rsid w:val="00966E54"/>
    <w:rsid w:val="00967486"/>
    <w:rsid w:val="009678D1"/>
    <w:rsid w:val="009702FE"/>
    <w:rsid w:val="00970EEE"/>
    <w:rsid w:val="0097177F"/>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4AA"/>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107C"/>
    <w:rsid w:val="009933DB"/>
    <w:rsid w:val="00994B2A"/>
    <w:rsid w:val="0099503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A720D"/>
    <w:rsid w:val="009A7827"/>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CE4"/>
    <w:rsid w:val="009B6781"/>
    <w:rsid w:val="009B6BD6"/>
    <w:rsid w:val="009B6D03"/>
    <w:rsid w:val="009B737E"/>
    <w:rsid w:val="009B771E"/>
    <w:rsid w:val="009B7891"/>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3E63"/>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7F6"/>
    <w:rsid w:val="009E2CF1"/>
    <w:rsid w:val="009E3180"/>
    <w:rsid w:val="009E3753"/>
    <w:rsid w:val="009E4627"/>
    <w:rsid w:val="009E5389"/>
    <w:rsid w:val="009E5CBE"/>
    <w:rsid w:val="009E6A7E"/>
    <w:rsid w:val="009E6BAA"/>
    <w:rsid w:val="009E6E9A"/>
    <w:rsid w:val="009E6F53"/>
    <w:rsid w:val="009F129F"/>
    <w:rsid w:val="009F1436"/>
    <w:rsid w:val="009F17A8"/>
    <w:rsid w:val="009F1E68"/>
    <w:rsid w:val="009F1FFC"/>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3FA"/>
    <w:rsid w:val="00A12459"/>
    <w:rsid w:val="00A130D2"/>
    <w:rsid w:val="00A133D2"/>
    <w:rsid w:val="00A13AAE"/>
    <w:rsid w:val="00A13CF7"/>
    <w:rsid w:val="00A1458B"/>
    <w:rsid w:val="00A147D9"/>
    <w:rsid w:val="00A14D9C"/>
    <w:rsid w:val="00A15121"/>
    <w:rsid w:val="00A161A4"/>
    <w:rsid w:val="00A17614"/>
    <w:rsid w:val="00A1788B"/>
    <w:rsid w:val="00A20142"/>
    <w:rsid w:val="00A202F5"/>
    <w:rsid w:val="00A20388"/>
    <w:rsid w:val="00A2084A"/>
    <w:rsid w:val="00A21365"/>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37D55"/>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716"/>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15A1"/>
    <w:rsid w:val="00A71A43"/>
    <w:rsid w:val="00A71F24"/>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3E58"/>
    <w:rsid w:val="00A94615"/>
    <w:rsid w:val="00A952FE"/>
    <w:rsid w:val="00A95730"/>
    <w:rsid w:val="00A95AEA"/>
    <w:rsid w:val="00A96EBF"/>
    <w:rsid w:val="00A97502"/>
    <w:rsid w:val="00A9758C"/>
    <w:rsid w:val="00AA0242"/>
    <w:rsid w:val="00AA0258"/>
    <w:rsid w:val="00AA0276"/>
    <w:rsid w:val="00AA0D6D"/>
    <w:rsid w:val="00AA15DC"/>
    <w:rsid w:val="00AA1B6F"/>
    <w:rsid w:val="00AA1CF0"/>
    <w:rsid w:val="00AA2ED5"/>
    <w:rsid w:val="00AA3865"/>
    <w:rsid w:val="00AA4206"/>
    <w:rsid w:val="00AA4C6A"/>
    <w:rsid w:val="00AA4F7A"/>
    <w:rsid w:val="00AA5532"/>
    <w:rsid w:val="00AA594C"/>
    <w:rsid w:val="00AA599D"/>
    <w:rsid w:val="00AA59AA"/>
    <w:rsid w:val="00AA5C81"/>
    <w:rsid w:val="00AA6119"/>
    <w:rsid w:val="00AA6580"/>
    <w:rsid w:val="00AA6D23"/>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3FBA"/>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A18"/>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4DD5"/>
    <w:rsid w:val="00AD5195"/>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E5F"/>
    <w:rsid w:val="00AE280F"/>
    <w:rsid w:val="00AE32AE"/>
    <w:rsid w:val="00AE35DE"/>
    <w:rsid w:val="00AE3DC9"/>
    <w:rsid w:val="00AE479B"/>
    <w:rsid w:val="00AE4AEE"/>
    <w:rsid w:val="00AE5862"/>
    <w:rsid w:val="00AE586B"/>
    <w:rsid w:val="00AE5891"/>
    <w:rsid w:val="00AE682B"/>
    <w:rsid w:val="00AE6CE1"/>
    <w:rsid w:val="00AE75D3"/>
    <w:rsid w:val="00AE79A1"/>
    <w:rsid w:val="00AE7FD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DB1"/>
    <w:rsid w:val="00B03E07"/>
    <w:rsid w:val="00B0454A"/>
    <w:rsid w:val="00B0489D"/>
    <w:rsid w:val="00B04BF6"/>
    <w:rsid w:val="00B0549A"/>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2CB9"/>
    <w:rsid w:val="00B13149"/>
    <w:rsid w:val="00B1319B"/>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3B6"/>
    <w:rsid w:val="00B22461"/>
    <w:rsid w:val="00B2250E"/>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16F5"/>
    <w:rsid w:val="00B331A7"/>
    <w:rsid w:val="00B3372B"/>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1FEB"/>
    <w:rsid w:val="00B420BA"/>
    <w:rsid w:val="00B42BA3"/>
    <w:rsid w:val="00B43287"/>
    <w:rsid w:val="00B44157"/>
    <w:rsid w:val="00B44345"/>
    <w:rsid w:val="00B44D24"/>
    <w:rsid w:val="00B44EC0"/>
    <w:rsid w:val="00B45461"/>
    <w:rsid w:val="00B456C3"/>
    <w:rsid w:val="00B46066"/>
    <w:rsid w:val="00B467E3"/>
    <w:rsid w:val="00B46E33"/>
    <w:rsid w:val="00B46E9B"/>
    <w:rsid w:val="00B471D7"/>
    <w:rsid w:val="00B47283"/>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4BDE"/>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4DAB"/>
    <w:rsid w:val="00BC558C"/>
    <w:rsid w:val="00BC56E5"/>
    <w:rsid w:val="00BC56F2"/>
    <w:rsid w:val="00BC5F07"/>
    <w:rsid w:val="00BC61CB"/>
    <w:rsid w:val="00BC66ED"/>
    <w:rsid w:val="00BC67C6"/>
    <w:rsid w:val="00BC68E3"/>
    <w:rsid w:val="00BC6B2C"/>
    <w:rsid w:val="00BC6BA4"/>
    <w:rsid w:val="00BC72E2"/>
    <w:rsid w:val="00BC734A"/>
    <w:rsid w:val="00BC76BC"/>
    <w:rsid w:val="00BC7E60"/>
    <w:rsid w:val="00BD0075"/>
    <w:rsid w:val="00BD12C2"/>
    <w:rsid w:val="00BD163F"/>
    <w:rsid w:val="00BD1EB8"/>
    <w:rsid w:val="00BD28B8"/>
    <w:rsid w:val="00BD2A98"/>
    <w:rsid w:val="00BD2B51"/>
    <w:rsid w:val="00BD2E5A"/>
    <w:rsid w:val="00BD2F6D"/>
    <w:rsid w:val="00BD327D"/>
    <w:rsid w:val="00BD3B9C"/>
    <w:rsid w:val="00BD3DE1"/>
    <w:rsid w:val="00BD3EBF"/>
    <w:rsid w:val="00BD3F70"/>
    <w:rsid w:val="00BD4C2D"/>
    <w:rsid w:val="00BD4C3F"/>
    <w:rsid w:val="00BD5009"/>
    <w:rsid w:val="00BD5594"/>
    <w:rsid w:val="00BD58D1"/>
    <w:rsid w:val="00BD5926"/>
    <w:rsid w:val="00BD5A7B"/>
    <w:rsid w:val="00BD5D6B"/>
    <w:rsid w:val="00BD62B9"/>
    <w:rsid w:val="00BD6B12"/>
    <w:rsid w:val="00BD75F5"/>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E2"/>
    <w:rsid w:val="00BE71D9"/>
    <w:rsid w:val="00BE74FE"/>
    <w:rsid w:val="00BE7692"/>
    <w:rsid w:val="00BE7A95"/>
    <w:rsid w:val="00BF0306"/>
    <w:rsid w:val="00BF0622"/>
    <w:rsid w:val="00BF1CB0"/>
    <w:rsid w:val="00BF1F2B"/>
    <w:rsid w:val="00BF249C"/>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71E"/>
    <w:rsid w:val="00C10C5B"/>
    <w:rsid w:val="00C11861"/>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4AF"/>
    <w:rsid w:val="00C20935"/>
    <w:rsid w:val="00C21138"/>
    <w:rsid w:val="00C211B4"/>
    <w:rsid w:val="00C2179B"/>
    <w:rsid w:val="00C2259C"/>
    <w:rsid w:val="00C229DE"/>
    <w:rsid w:val="00C22A17"/>
    <w:rsid w:val="00C23981"/>
    <w:rsid w:val="00C23D28"/>
    <w:rsid w:val="00C24427"/>
    <w:rsid w:val="00C2482F"/>
    <w:rsid w:val="00C24B24"/>
    <w:rsid w:val="00C25B30"/>
    <w:rsid w:val="00C25F88"/>
    <w:rsid w:val="00C266EC"/>
    <w:rsid w:val="00C2678B"/>
    <w:rsid w:val="00C26A02"/>
    <w:rsid w:val="00C26F27"/>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21A"/>
    <w:rsid w:val="00C346F0"/>
    <w:rsid w:val="00C349F7"/>
    <w:rsid w:val="00C354FA"/>
    <w:rsid w:val="00C35C41"/>
    <w:rsid w:val="00C35CC9"/>
    <w:rsid w:val="00C35DB2"/>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B66"/>
    <w:rsid w:val="00C471E4"/>
    <w:rsid w:val="00C479AB"/>
    <w:rsid w:val="00C47AD2"/>
    <w:rsid w:val="00C47C4D"/>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723"/>
    <w:rsid w:val="00C7386B"/>
    <w:rsid w:val="00C73FEB"/>
    <w:rsid w:val="00C742BD"/>
    <w:rsid w:val="00C74770"/>
    <w:rsid w:val="00C748EA"/>
    <w:rsid w:val="00C74A48"/>
    <w:rsid w:val="00C74D6E"/>
    <w:rsid w:val="00C757A0"/>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6612"/>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81F"/>
    <w:rsid w:val="00CB4D79"/>
    <w:rsid w:val="00CB5B8E"/>
    <w:rsid w:val="00CB650A"/>
    <w:rsid w:val="00CB6DFA"/>
    <w:rsid w:val="00CB782B"/>
    <w:rsid w:val="00CB7DD5"/>
    <w:rsid w:val="00CC085D"/>
    <w:rsid w:val="00CC18F9"/>
    <w:rsid w:val="00CC1D25"/>
    <w:rsid w:val="00CC1D31"/>
    <w:rsid w:val="00CC1E5A"/>
    <w:rsid w:val="00CC272F"/>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596"/>
    <w:rsid w:val="00CD280D"/>
    <w:rsid w:val="00CD33A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BB1"/>
    <w:rsid w:val="00CE5E39"/>
    <w:rsid w:val="00CE5EB7"/>
    <w:rsid w:val="00CE5EC7"/>
    <w:rsid w:val="00CE6349"/>
    <w:rsid w:val="00CE690C"/>
    <w:rsid w:val="00CE6D47"/>
    <w:rsid w:val="00CE6D4E"/>
    <w:rsid w:val="00CE7232"/>
    <w:rsid w:val="00CE7803"/>
    <w:rsid w:val="00CE7A47"/>
    <w:rsid w:val="00CE7FDC"/>
    <w:rsid w:val="00CF0006"/>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BDE"/>
    <w:rsid w:val="00D07CE3"/>
    <w:rsid w:val="00D1030B"/>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CAD"/>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3DE"/>
    <w:rsid w:val="00D356D4"/>
    <w:rsid w:val="00D35919"/>
    <w:rsid w:val="00D35FA9"/>
    <w:rsid w:val="00D37D6C"/>
    <w:rsid w:val="00D4084A"/>
    <w:rsid w:val="00D40D2F"/>
    <w:rsid w:val="00D40E6D"/>
    <w:rsid w:val="00D4127E"/>
    <w:rsid w:val="00D41400"/>
    <w:rsid w:val="00D41753"/>
    <w:rsid w:val="00D41D74"/>
    <w:rsid w:val="00D41E9E"/>
    <w:rsid w:val="00D4266B"/>
    <w:rsid w:val="00D426BD"/>
    <w:rsid w:val="00D426D8"/>
    <w:rsid w:val="00D4294D"/>
    <w:rsid w:val="00D42FD4"/>
    <w:rsid w:val="00D4330E"/>
    <w:rsid w:val="00D43CC2"/>
    <w:rsid w:val="00D44452"/>
    <w:rsid w:val="00D44F4C"/>
    <w:rsid w:val="00D45726"/>
    <w:rsid w:val="00D467B9"/>
    <w:rsid w:val="00D46F79"/>
    <w:rsid w:val="00D47834"/>
    <w:rsid w:val="00D47994"/>
    <w:rsid w:val="00D504F3"/>
    <w:rsid w:val="00D50A99"/>
    <w:rsid w:val="00D50AD6"/>
    <w:rsid w:val="00D50C2E"/>
    <w:rsid w:val="00D516B6"/>
    <w:rsid w:val="00D51B57"/>
    <w:rsid w:val="00D52124"/>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56D6A"/>
    <w:rsid w:val="00D57149"/>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0C11"/>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2FE"/>
    <w:rsid w:val="00DA2AEA"/>
    <w:rsid w:val="00DA2CF7"/>
    <w:rsid w:val="00DA3AA7"/>
    <w:rsid w:val="00DA4158"/>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2569"/>
    <w:rsid w:val="00DB258A"/>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299"/>
    <w:rsid w:val="00DB7A42"/>
    <w:rsid w:val="00DC0076"/>
    <w:rsid w:val="00DC0111"/>
    <w:rsid w:val="00DC0208"/>
    <w:rsid w:val="00DC054C"/>
    <w:rsid w:val="00DC06AC"/>
    <w:rsid w:val="00DC08B4"/>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235C"/>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9DD"/>
    <w:rsid w:val="00DF29F2"/>
    <w:rsid w:val="00DF2D2A"/>
    <w:rsid w:val="00DF305C"/>
    <w:rsid w:val="00DF34FB"/>
    <w:rsid w:val="00DF3704"/>
    <w:rsid w:val="00DF3723"/>
    <w:rsid w:val="00DF42D3"/>
    <w:rsid w:val="00DF44B2"/>
    <w:rsid w:val="00DF461C"/>
    <w:rsid w:val="00DF4823"/>
    <w:rsid w:val="00DF4ACE"/>
    <w:rsid w:val="00DF4BA2"/>
    <w:rsid w:val="00DF5074"/>
    <w:rsid w:val="00DF514A"/>
    <w:rsid w:val="00DF5468"/>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21622"/>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40C"/>
    <w:rsid w:val="00E43588"/>
    <w:rsid w:val="00E4497E"/>
    <w:rsid w:val="00E44BB1"/>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3DC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086"/>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632"/>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067"/>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38"/>
    <w:rsid w:val="00E94D22"/>
    <w:rsid w:val="00E94F3A"/>
    <w:rsid w:val="00E94F65"/>
    <w:rsid w:val="00E95515"/>
    <w:rsid w:val="00E95915"/>
    <w:rsid w:val="00E95A4B"/>
    <w:rsid w:val="00E95ACA"/>
    <w:rsid w:val="00E95F5B"/>
    <w:rsid w:val="00E960E3"/>
    <w:rsid w:val="00E960EE"/>
    <w:rsid w:val="00E96179"/>
    <w:rsid w:val="00E96537"/>
    <w:rsid w:val="00E966DB"/>
    <w:rsid w:val="00E968DC"/>
    <w:rsid w:val="00E96D32"/>
    <w:rsid w:val="00E96F17"/>
    <w:rsid w:val="00E97138"/>
    <w:rsid w:val="00E97672"/>
    <w:rsid w:val="00E97FC1"/>
    <w:rsid w:val="00EA0111"/>
    <w:rsid w:val="00EA01B9"/>
    <w:rsid w:val="00EA081A"/>
    <w:rsid w:val="00EA0958"/>
    <w:rsid w:val="00EA0A2C"/>
    <w:rsid w:val="00EA192D"/>
    <w:rsid w:val="00EA1ADE"/>
    <w:rsid w:val="00EA2003"/>
    <w:rsid w:val="00EA225A"/>
    <w:rsid w:val="00EA280C"/>
    <w:rsid w:val="00EA296D"/>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BE3"/>
    <w:rsid w:val="00ED7EC4"/>
    <w:rsid w:val="00EE014C"/>
    <w:rsid w:val="00EE185C"/>
    <w:rsid w:val="00EE36E4"/>
    <w:rsid w:val="00EE3797"/>
    <w:rsid w:val="00EE3869"/>
    <w:rsid w:val="00EE3B49"/>
    <w:rsid w:val="00EE4095"/>
    <w:rsid w:val="00EE45D4"/>
    <w:rsid w:val="00EE48EF"/>
    <w:rsid w:val="00EE4DD5"/>
    <w:rsid w:val="00EE508C"/>
    <w:rsid w:val="00EE51C9"/>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3B"/>
    <w:rsid w:val="00EF5AA3"/>
    <w:rsid w:val="00EF5AE8"/>
    <w:rsid w:val="00EF5CF2"/>
    <w:rsid w:val="00EF6226"/>
    <w:rsid w:val="00EF65BF"/>
    <w:rsid w:val="00EF6B0A"/>
    <w:rsid w:val="00EF714B"/>
    <w:rsid w:val="00F00245"/>
    <w:rsid w:val="00F007DC"/>
    <w:rsid w:val="00F00DDE"/>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69E2"/>
    <w:rsid w:val="00F06C19"/>
    <w:rsid w:val="00F073E6"/>
    <w:rsid w:val="00F074F3"/>
    <w:rsid w:val="00F0789C"/>
    <w:rsid w:val="00F07B50"/>
    <w:rsid w:val="00F103B3"/>
    <w:rsid w:val="00F11347"/>
    <w:rsid w:val="00F11435"/>
    <w:rsid w:val="00F116CE"/>
    <w:rsid w:val="00F116F3"/>
    <w:rsid w:val="00F11ABB"/>
    <w:rsid w:val="00F123B3"/>
    <w:rsid w:val="00F127CC"/>
    <w:rsid w:val="00F12861"/>
    <w:rsid w:val="00F12F27"/>
    <w:rsid w:val="00F137A5"/>
    <w:rsid w:val="00F13E6E"/>
    <w:rsid w:val="00F14429"/>
    <w:rsid w:val="00F14615"/>
    <w:rsid w:val="00F14650"/>
    <w:rsid w:val="00F14858"/>
    <w:rsid w:val="00F14C8D"/>
    <w:rsid w:val="00F14DEC"/>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5BE"/>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A6F"/>
    <w:rsid w:val="00F35B99"/>
    <w:rsid w:val="00F35F9E"/>
    <w:rsid w:val="00F367EE"/>
    <w:rsid w:val="00F36990"/>
    <w:rsid w:val="00F36B81"/>
    <w:rsid w:val="00F3711A"/>
    <w:rsid w:val="00F37304"/>
    <w:rsid w:val="00F37DA8"/>
    <w:rsid w:val="00F37EA8"/>
    <w:rsid w:val="00F41140"/>
    <w:rsid w:val="00F41531"/>
    <w:rsid w:val="00F418BD"/>
    <w:rsid w:val="00F41C21"/>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2E"/>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2FC"/>
    <w:rsid w:val="00F567E9"/>
    <w:rsid w:val="00F57840"/>
    <w:rsid w:val="00F6004E"/>
    <w:rsid w:val="00F60211"/>
    <w:rsid w:val="00F6086E"/>
    <w:rsid w:val="00F60888"/>
    <w:rsid w:val="00F60ECC"/>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DA8"/>
    <w:rsid w:val="00F67E2A"/>
    <w:rsid w:val="00F70130"/>
    <w:rsid w:val="00F701F3"/>
    <w:rsid w:val="00F70440"/>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698"/>
    <w:rsid w:val="00F85AD1"/>
    <w:rsid w:val="00F85B41"/>
    <w:rsid w:val="00F8603E"/>
    <w:rsid w:val="00F8617D"/>
    <w:rsid w:val="00F86A1C"/>
    <w:rsid w:val="00F86E98"/>
    <w:rsid w:val="00F8702D"/>
    <w:rsid w:val="00F873FC"/>
    <w:rsid w:val="00F87B1B"/>
    <w:rsid w:val="00F904DD"/>
    <w:rsid w:val="00F90A3C"/>
    <w:rsid w:val="00F90D70"/>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692B"/>
    <w:rsid w:val="00FA6F8C"/>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845"/>
    <w:rsid w:val="00FC3DB6"/>
    <w:rsid w:val="00FC3E16"/>
    <w:rsid w:val="00FC4125"/>
    <w:rsid w:val="00FC41E6"/>
    <w:rsid w:val="00FC4A45"/>
    <w:rsid w:val="00FC4C47"/>
    <w:rsid w:val="00FC4E1F"/>
    <w:rsid w:val="00FC5166"/>
    <w:rsid w:val="00FC537C"/>
    <w:rsid w:val="00FC5BF1"/>
    <w:rsid w:val="00FC62A3"/>
    <w:rsid w:val="00FC63BD"/>
    <w:rsid w:val="00FC6A49"/>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34E"/>
    <w:rsid w:val="00FD6E2A"/>
    <w:rsid w:val="00FD715F"/>
    <w:rsid w:val="00FD7696"/>
    <w:rsid w:val="00FD7847"/>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FC"/>
    <w:pPr>
      <w:spacing w:before="0" w:after="0"/>
    </w:pPr>
    <w:rPr>
      <w:rFonts w:ascii="Times New Roman" w:eastAsia="Times New Roman" w:hAnsi="Times New Roman" w:cs="Times New Roman"/>
      <w:kern w:val="0"/>
      <w:sz w:val="24"/>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eastAsia="MS Gothic" w:hAnsi="Arial"/>
      <w:lang w:eastAsia="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spacing w:before="240" w:after="60"/>
      <w:outlineLvl w:val="2"/>
    </w:pPr>
    <w:rPr>
      <w:rFonts w:ascii="Arial" w:eastAsia="MS Gothic" w:hAnsi="Arial"/>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spacing w:before="240" w:after="60"/>
      <w:jc w:val="right"/>
      <w:outlineLvl w:val="3"/>
    </w:pPr>
    <w:rPr>
      <w:rFonts w:ascii="Arial" w:eastAsia="MS Gothic" w:hAnsi="Arial"/>
      <w:i/>
      <w:lang w:eastAsia="en-US"/>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lang w:eastAsia="en-US"/>
    </w:rPr>
  </w:style>
  <w:style w:type="paragraph" w:styleId="Heading6">
    <w:name w:val="heading 6"/>
    <w:basedOn w:val="Normal"/>
    <w:next w:val="Normal"/>
    <w:link w:val="Heading6Char"/>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lang w:eastAsia="en-US"/>
    </w:rPr>
  </w:style>
  <w:style w:type="paragraph" w:styleId="Heading7">
    <w:name w:val="heading 7"/>
    <w:basedOn w:val="Normal"/>
    <w:next w:val="Normal"/>
    <w:link w:val="Heading7Char"/>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lang w:eastAsia="en-US"/>
    </w:rPr>
  </w:style>
  <w:style w:type="paragraph" w:styleId="Heading8">
    <w:name w:val="heading 8"/>
    <w:basedOn w:val="Normal"/>
    <w:next w:val="Normal"/>
    <w:link w:val="Heading8Char"/>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lang w:eastAsia="en-U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rFonts w:eastAsia="MS Gothic"/>
      <w:b/>
      <w:lang w:eastAsia="en-US"/>
    </w:rPr>
  </w:style>
  <w:style w:type="paragraph" w:styleId="Footer">
    <w:name w:val="footer"/>
    <w:basedOn w:val="Normal"/>
    <w:link w:val="FooterChar"/>
    <w:rsid w:val="00942BD3"/>
    <w:pPr>
      <w:tabs>
        <w:tab w:val="center" w:pos="4536"/>
        <w:tab w:val="right" w:pos="9072"/>
      </w:tabs>
      <w:spacing w:before="120" w:after="60"/>
    </w:pPr>
    <w:rPr>
      <w:rFonts w:eastAsia="MS Gothic"/>
      <w:lang w:val="de-DE" w:eastAsia="en-US"/>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
    <w:basedOn w:val="Normal"/>
    <w:link w:val="ListParagraphChar"/>
    <w:uiPriority w:val="34"/>
    <w:qFormat/>
    <w:rsid w:val="00BA1271"/>
    <w:pPr>
      <w:spacing w:before="240" w:after="60"/>
      <w:ind w:firstLineChars="200" w:firstLine="420"/>
    </w:pPr>
    <w:rPr>
      <w:rFonts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BA1271"/>
    <w:rPr>
      <w:rFonts w:ascii="Times New Roman" w:eastAsia="Times New Roman" w:hAnsi="Times New Roman" w:cs="SimSun"/>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before="240" w:after="120"/>
      <w:jc w:val="both"/>
    </w:pPr>
    <w:rPr>
      <w:rFonts w:eastAsia="MS Mincho"/>
      <w:sz w:val="20"/>
      <w:lang w:eastAsia="en-US"/>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pPr>
      <w:spacing w:before="240" w:after="60"/>
    </w:pPr>
    <w:rPr>
      <w:rFonts w:eastAsia="MS Gothic"/>
      <w:sz w:val="18"/>
      <w:szCs w:val="18"/>
      <w:lang w:eastAsia="en-US"/>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pPr>
      <w:spacing w:before="240" w:after="60"/>
    </w:pPr>
    <w:rPr>
      <w:rFonts w:eastAsia="MS Gothic"/>
      <w:lang w:eastAsia="en-US"/>
    </w:rPr>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spacing w:before="240" w:after="60"/>
    </w:pPr>
    <w:rPr>
      <w:rFonts w:eastAsia="MS Gothic"/>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before="240" w:afterLines="50" w:after="60" w:line="264" w:lineRule="auto"/>
      <w:jc w:val="both"/>
    </w:pPr>
    <w:rPr>
      <w:rFonts w:eastAsia="Batang"/>
      <w:kern w:val="2"/>
      <w:sz w:val="22"/>
      <w:lang w:val="en-GB"/>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eastAsia="en-US"/>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3"/>
      </w:numPr>
      <w:tabs>
        <w:tab w:val="left" w:pos="1440"/>
      </w:tabs>
    </w:pPr>
    <w:rPr>
      <w:rFonts w:ascii="Times" w:eastAsia="Batang" w:hAnsi="Times"/>
      <w:sz w:val="20"/>
      <w:szCs w:val="20"/>
      <w:lang w:eastAsia="en-US"/>
    </w:rPr>
  </w:style>
  <w:style w:type="paragraph" w:customStyle="1" w:styleId="B1">
    <w:name w:val="B1"/>
    <w:basedOn w:val="Normal"/>
    <w:link w:val="B1Zchn"/>
    <w:qFormat/>
    <w:rsid w:val="00774EE3"/>
    <w:pPr>
      <w:spacing w:after="180"/>
      <w:ind w:left="568" w:hanging="284"/>
    </w:pPr>
    <w:rPr>
      <w:rFonts w:eastAsiaTheme="minorEastAsia"/>
      <w:sz w:val="20"/>
      <w:szCs w:val="20"/>
      <w:lang w:val="x-none" w:eastAsia="en-US"/>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4"/>
      </w:numPr>
      <w:overflowPunct w:val="0"/>
      <w:autoSpaceDE w:val="0"/>
      <w:autoSpaceDN w:val="0"/>
      <w:adjustRightInd w:val="0"/>
      <w:spacing w:after="120"/>
      <w:jc w:val="both"/>
      <w:textAlignment w:val="baseline"/>
    </w:pPr>
    <w:rPr>
      <w:rFonts w:eastAsia="MS Mincho"/>
      <w:szCs w:val="20"/>
      <w:lang w:eastAsia="en-GB"/>
    </w:rPr>
  </w:style>
  <w:style w:type="paragraph" w:customStyle="1" w:styleId="xmsonormal">
    <w:name w:val="x_msonormal"/>
    <w:basedOn w:val="Normal"/>
    <w:uiPriority w:val="99"/>
    <w:rsid w:val="003B77BC"/>
    <w:rPr>
      <w:rFonts w:eastAsia="Gulim"/>
    </w:rPr>
  </w:style>
  <w:style w:type="paragraph" w:customStyle="1" w:styleId="x00text">
    <w:name w:val="x_00text"/>
    <w:basedOn w:val="Normal"/>
    <w:rsid w:val="003B77BC"/>
    <w:rPr>
      <w:rFonts w:eastAsia="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4768374">
      <w:bodyDiv w:val="1"/>
      <w:marLeft w:val="0"/>
      <w:marRight w:val="0"/>
      <w:marTop w:val="0"/>
      <w:marBottom w:val="0"/>
      <w:divBdr>
        <w:top w:val="none" w:sz="0" w:space="0" w:color="auto"/>
        <w:left w:val="none" w:sz="0" w:space="0" w:color="auto"/>
        <w:bottom w:val="none" w:sz="0" w:space="0" w:color="auto"/>
        <w:right w:val="none" w:sz="0" w:space="0" w:color="auto"/>
      </w:divBdr>
      <w:divsChild>
        <w:div w:id="2120639632">
          <w:marLeft w:val="0"/>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9157689">
      <w:bodyDiv w:val="1"/>
      <w:marLeft w:val="0"/>
      <w:marRight w:val="0"/>
      <w:marTop w:val="0"/>
      <w:marBottom w:val="0"/>
      <w:divBdr>
        <w:top w:val="none" w:sz="0" w:space="0" w:color="auto"/>
        <w:left w:val="none" w:sz="0" w:space="0" w:color="auto"/>
        <w:bottom w:val="none" w:sz="0" w:space="0" w:color="auto"/>
        <w:right w:val="none" w:sz="0" w:space="0" w:color="auto"/>
      </w:divBdr>
      <w:divsChild>
        <w:div w:id="884827567">
          <w:marLeft w:val="0"/>
          <w:marRight w:val="0"/>
          <w:marTop w:val="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41720812">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5667711">
      <w:bodyDiv w:val="1"/>
      <w:marLeft w:val="0"/>
      <w:marRight w:val="0"/>
      <w:marTop w:val="0"/>
      <w:marBottom w:val="0"/>
      <w:divBdr>
        <w:top w:val="none" w:sz="0" w:space="0" w:color="auto"/>
        <w:left w:val="none" w:sz="0" w:space="0" w:color="auto"/>
        <w:bottom w:val="none" w:sz="0" w:space="0" w:color="auto"/>
        <w:right w:val="none" w:sz="0" w:space="0" w:color="auto"/>
      </w:divBdr>
      <w:divsChild>
        <w:div w:id="1642077183">
          <w:marLeft w:val="0"/>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9031711">
      <w:bodyDiv w:val="1"/>
      <w:marLeft w:val="0"/>
      <w:marRight w:val="0"/>
      <w:marTop w:val="0"/>
      <w:marBottom w:val="0"/>
      <w:divBdr>
        <w:top w:val="none" w:sz="0" w:space="0" w:color="auto"/>
        <w:left w:val="none" w:sz="0" w:space="0" w:color="auto"/>
        <w:bottom w:val="none" w:sz="0" w:space="0" w:color="auto"/>
        <w:right w:val="none" w:sz="0" w:space="0" w:color="auto"/>
      </w:divBdr>
    </w:div>
    <w:div w:id="790586052">
      <w:bodyDiv w:val="1"/>
      <w:marLeft w:val="0"/>
      <w:marRight w:val="0"/>
      <w:marTop w:val="0"/>
      <w:marBottom w:val="0"/>
      <w:divBdr>
        <w:top w:val="none" w:sz="0" w:space="0" w:color="auto"/>
        <w:left w:val="none" w:sz="0" w:space="0" w:color="auto"/>
        <w:bottom w:val="none" w:sz="0" w:space="0" w:color="auto"/>
        <w:right w:val="none" w:sz="0" w:space="0" w:color="auto"/>
      </w:divBdr>
      <w:divsChild>
        <w:div w:id="278034138">
          <w:marLeft w:val="0"/>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3359325">
      <w:bodyDiv w:val="1"/>
      <w:marLeft w:val="0"/>
      <w:marRight w:val="0"/>
      <w:marTop w:val="0"/>
      <w:marBottom w:val="0"/>
      <w:divBdr>
        <w:top w:val="none" w:sz="0" w:space="0" w:color="auto"/>
        <w:left w:val="none" w:sz="0" w:space="0" w:color="auto"/>
        <w:bottom w:val="none" w:sz="0" w:space="0" w:color="auto"/>
        <w:right w:val="none" w:sz="0" w:space="0" w:color="auto"/>
      </w:divBdr>
      <w:divsChild>
        <w:div w:id="1875924145">
          <w:marLeft w:val="0"/>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0031082">
      <w:bodyDiv w:val="1"/>
      <w:marLeft w:val="0"/>
      <w:marRight w:val="0"/>
      <w:marTop w:val="0"/>
      <w:marBottom w:val="0"/>
      <w:divBdr>
        <w:top w:val="none" w:sz="0" w:space="0" w:color="auto"/>
        <w:left w:val="none" w:sz="0" w:space="0" w:color="auto"/>
        <w:bottom w:val="none" w:sz="0" w:space="0" w:color="auto"/>
        <w:right w:val="none" w:sz="0" w:space="0" w:color="auto"/>
      </w:divBdr>
      <w:divsChild>
        <w:div w:id="1093435142">
          <w:marLeft w:val="0"/>
          <w:marRight w:val="0"/>
          <w:marTop w:val="0"/>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3282855">
      <w:bodyDiv w:val="1"/>
      <w:marLeft w:val="0"/>
      <w:marRight w:val="0"/>
      <w:marTop w:val="0"/>
      <w:marBottom w:val="0"/>
      <w:divBdr>
        <w:top w:val="none" w:sz="0" w:space="0" w:color="auto"/>
        <w:left w:val="none" w:sz="0" w:space="0" w:color="auto"/>
        <w:bottom w:val="none" w:sz="0" w:space="0" w:color="auto"/>
        <w:right w:val="none" w:sz="0" w:space="0" w:color="auto"/>
      </w:divBdr>
      <w:divsChild>
        <w:div w:id="376203300">
          <w:marLeft w:val="0"/>
          <w:marRight w:val="0"/>
          <w:marTop w:val="0"/>
          <w:marBottom w:val="0"/>
          <w:divBdr>
            <w:top w:val="none" w:sz="0" w:space="0" w:color="auto"/>
            <w:left w:val="none" w:sz="0" w:space="0" w:color="auto"/>
            <w:bottom w:val="none" w:sz="0" w:space="0" w:color="auto"/>
            <w:right w:val="none" w:sz="0" w:space="0" w:color="auto"/>
          </w:divBdr>
        </w:div>
      </w:divsChild>
    </w:div>
    <w:div w:id="1184705364">
      <w:bodyDiv w:val="1"/>
      <w:marLeft w:val="0"/>
      <w:marRight w:val="0"/>
      <w:marTop w:val="0"/>
      <w:marBottom w:val="0"/>
      <w:divBdr>
        <w:top w:val="none" w:sz="0" w:space="0" w:color="auto"/>
        <w:left w:val="none" w:sz="0" w:space="0" w:color="auto"/>
        <w:bottom w:val="none" w:sz="0" w:space="0" w:color="auto"/>
        <w:right w:val="none" w:sz="0" w:space="0" w:color="auto"/>
      </w:divBdr>
      <w:divsChild>
        <w:div w:id="728648024">
          <w:marLeft w:val="0"/>
          <w:marRight w:val="0"/>
          <w:marTop w:val="0"/>
          <w:marBottom w:val="0"/>
          <w:divBdr>
            <w:top w:val="none" w:sz="0" w:space="0" w:color="auto"/>
            <w:left w:val="none" w:sz="0" w:space="0" w:color="auto"/>
            <w:bottom w:val="none" w:sz="0" w:space="0" w:color="auto"/>
            <w:right w:val="none" w:sz="0" w:space="0" w:color="auto"/>
          </w:divBdr>
        </w:div>
      </w:divsChild>
    </w:div>
    <w:div w:id="118517488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884597">
      <w:bodyDiv w:val="1"/>
      <w:marLeft w:val="0"/>
      <w:marRight w:val="0"/>
      <w:marTop w:val="0"/>
      <w:marBottom w:val="0"/>
      <w:divBdr>
        <w:top w:val="none" w:sz="0" w:space="0" w:color="auto"/>
        <w:left w:val="none" w:sz="0" w:space="0" w:color="auto"/>
        <w:bottom w:val="none" w:sz="0" w:space="0" w:color="auto"/>
        <w:right w:val="none" w:sz="0" w:space="0" w:color="auto"/>
      </w:divBdr>
      <w:divsChild>
        <w:div w:id="706106763">
          <w:marLeft w:val="0"/>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5747575">
      <w:bodyDiv w:val="1"/>
      <w:marLeft w:val="0"/>
      <w:marRight w:val="0"/>
      <w:marTop w:val="0"/>
      <w:marBottom w:val="0"/>
      <w:divBdr>
        <w:top w:val="none" w:sz="0" w:space="0" w:color="auto"/>
        <w:left w:val="none" w:sz="0" w:space="0" w:color="auto"/>
        <w:bottom w:val="none" w:sz="0" w:space="0" w:color="auto"/>
        <w:right w:val="none" w:sz="0" w:space="0" w:color="auto"/>
      </w:divBdr>
      <w:divsChild>
        <w:div w:id="478617584">
          <w:marLeft w:val="0"/>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2101240">
      <w:bodyDiv w:val="1"/>
      <w:marLeft w:val="0"/>
      <w:marRight w:val="0"/>
      <w:marTop w:val="0"/>
      <w:marBottom w:val="0"/>
      <w:divBdr>
        <w:top w:val="none" w:sz="0" w:space="0" w:color="auto"/>
        <w:left w:val="none" w:sz="0" w:space="0" w:color="auto"/>
        <w:bottom w:val="none" w:sz="0" w:space="0" w:color="auto"/>
        <w:right w:val="none" w:sz="0" w:space="0" w:color="auto"/>
      </w:divBdr>
      <w:divsChild>
        <w:div w:id="1423070683">
          <w:marLeft w:val="0"/>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3895210">
      <w:bodyDiv w:val="1"/>
      <w:marLeft w:val="0"/>
      <w:marRight w:val="0"/>
      <w:marTop w:val="0"/>
      <w:marBottom w:val="0"/>
      <w:divBdr>
        <w:top w:val="none" w:sz="0" w:space="0" w:color="auto"/>
        <w:left w:val="none" w:sz="0" w:space="0" w:color="auto"/>
        <w:bottom w:val="none" w:sz="0" w:space="0" w:color="auto"/>
        <w:right w:val="none" w:sz="0" w:space="0" w:color="auto"/>
      </w:divBdr>
      <w:divsChild>
        <w:div w:id="1460760497">
          <w:marLeft w:val="547"/>
          <w:marRight w:val="0"/>
          <w:marTop w:val="0"/>
          <w:marBottom w:val="180"/>
          <w:divBdr>
            <w:top w:val="none" w:sz="0" w:space="0" w:color="auto"/>
            <w:left w:val="none" w:sz="0" w:space="0" w:color="auto"/>
            <w:bottom w:val="none" w:sz="0" w:space="0" w:color="auto"/>
            <w:right w:val="none" w:sz="0" w:space="0" w:color="auto"/>
          </w:divBdr>
        </w:div>
        <w:div w:id="39940074">
          <w:marLeft w:val="547"/>
          <w:marRight w:val="0"/>
          <w:marTop w:val="0"/>
          <w:marBottom w:val="180"/>
          <w:divBdr>
            <w:top w:val="none" w:sz="0" w:space="0" w:color="auto"/>
            <w:left w:val="none" w:sz="0" w:space="0" w:color="auto"/>
            <w:bottom w:val="none" w:sz="0" w:space="0" w:color="auto"/>
            <w:right w:val="none" w:sz="0" w:space="0" w:color="auto"/>
          </w:divBdr>
        </w:div>
        <w:div w:id="1102068066">
          <w:marLeft w:val="1166"/>
          <w:marRight w:val="0"/>
          <w:marTop w:val="0"/>
          <w:marBottom w:val="180"/>
          <w:divBdr>
            <w:top w:val="none" w:sz="0" w:space="0" w:color="auto"/>
            <w:left w:val="none" w:sz="0" w:space="0" w:color="auto"/>
            <w:bottom w:val="none" w:sz="0" w:space="0" w:color="auto"/>
            <w:right w:val="none" w:sz="0" w:space="0" w:color="auto"/>
          </w:divBdr>
        </w:div>
        <w:div w:id="2094428070">
          <w:marLeft w:val="1166"/>
          <w:marRight w:val="0"/>
          <w:marTop w:val="0"/>
          <w:marBottom w:val="180"/>
          <w:divBdr>
            <w:top w:val="none" w:sz="0" w:space="0" w:color="auto"/>
            <w:left w:val="none" w:sz="0" w:space="0" w:color="auto"/>
            <w:bottom w:val="none" w:sz="0" w:space="0" w:color="auto"/>
            <w:right w:val="none" w:sz="0" w:space="0" w:color="auto"/>
          </w:divBdr>
        </w:div>
        <w:div w:id="2003390695">
          <w:marLeft w:val="1800"/>
          <w:marRight w:val="0"/>
          <w:marTop w:val="0"/>
          <w:marBottom w:val="18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280386">
      <w:bodyDiv w:val="1"/>
      <w:marLeft w:val="0"/>
      <w:marRight w:val="0"/>
      <w:marTop w:val="0"/>
      <w:marBottom w:val="0"/>
      <w:divBdr>
        <w:top w:val="none" w:sz="0" w:space="0" w:color="auto"/>
        <w:left w:val="none" w:sz="0" w:space="0" w:color="auto"/>
        <w:bottom w:val="none" w:sz="0" w:space="0" w:color="auto"/>
        <w:right w:val="none" w:sz="0" w:space="0" w:color="auto"/>
      </w:divBdr>
      <w:divsChild>
        <w:div w:id="445658132">
          <w:marLeft w:val="274"/>
          <w:marRight w:val="0"/>
          <w:marTop w:val="240"/>
          <w:marBottom w:val="18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7856769">
      <w:bodyDiv w:val="1"/>
      <w:marLeft w:val="0"/>
      <w:marRight w:val="0"/>
      <w:marTop w:val="0"/>
      <w:marBottom w:val="0"/>
      <w:divBdr>
        <w:top w:val="none" w:sz="0" w:space="0" w:color="auto"/>
        <w:left w:val="none" w:sz="0" w:space="0" w:color="auto"/>
        <w:bottom w:val="none" w:sz="0" w:space="0" w:color="auto"/>
        <w:right w:val="none" w:sz="0" w:space="0" w:color="auto"/>
      </w:divBdr>
      <w:divsChild>
        <w:div w:id="223218648">
          <w:marLeft w:val="0"/>
          <w:marRight w:val="0"/>
          <w:marTop w:val="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179724">
      <w:bodyDiv w:val="1"/>
      <w:marLeft w:val="0"/>
      <w:marRight w:val="0"/>
      <w:marTop w:val="0"/>
      <w:marBottom w:val="0"/>
      <w:divBdr>
        <w:top w:val="none" w:sz="0" w:space="0" w:color="auto"/>
        <w:left w:val="none" w:sz="0" w:space="0" w:color="auto"/>
        <w:bottom w:val="none" w:sz="0" w:space="0" w:color="auto"/>
        <w:right w:val="none" w:sz="0" w:space="0" w:color="auto"/>
      </w:divBdr>
      <w:divsChild>
        <w:div w:id="1640963894">
          <w:marLeft w:val="0"/>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2215293">
      <w:bodyDiv w:val="1"/>
      <w:marLeft w:val="0"/>
      <w:marRight w:val="0"/>
      <w:marTop w:val="0"/>
      <w:marBottom w:val="0"/>
      <w:divBdr>
        <w:top w:val="none" w:sz="0" w:space="0" w:color="auto"/>
        <w:left w:val="none" w:sz="0" w:space="0" w:color="auto"/>
        <w:bottom w:val="none" w:sz="0" w:space="0" w:color="auto"/>
        <w:right w:val="none" w:sz="0" w:space="0" w:color="auto"/>
      </w:divBdr>
      <w:divsChild>
        <w:div w:id="487136841">
          <w:marLeft w:val="2765"/>
          <w:marRight w:val="0"/>
          <w:marTop w:val="0"/>
          <w:marBottom w:val="160"/>
          <w:divBdr>
            <w:top w:val="none" w:sz="0" w:space="0" w:color="auto"/>
            <w:left w:val="none" w:sz="0" w:space="0" w:color="auto"/>
            <w:bottom w:val="none" w:sz="0" w:space="0" w:color="auto"/>
            <w:right w:val="none" w:sz="0" w:space="0" w:color="auto"/>
          </w:divBdr>
        </w:div>
        <w:div w:id="597713583">
          <w:marLeft w:val="2765"/>
          <w:marRight w:val="0"/>
          <w:marTop w:val="0"/>
          <w:marBottom w:val="160"/>
          <w:divBdr>
            <w:top w:val="none" w:sz="0" w:space="0" w:color="auto"/>
            <w:left w:val="none" w:sz="0" w:space="0" w:color="auto"/>
            <w:bottom w:val="none" w:sz="0" w:space="0" w:color="auto"/>
            <w:right w:val="none" w:sz="0" w:space="0" w:color="auto"/>
          </w:divBdr>
        </w:div>
      </w:divsChild>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1948</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 DOCOMO, INC.</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Yunjung Yi</cp:lastModifiedBy>
  <cp:revision>5</cp:revision>
  <dcterms:created xsi:type="dcterms:W3CDTF">2022-04-29T12:32:00Z</dcterms:created>
  <dcterms:modified xsi:type="dcterms:W3CDTF">2022-04-29T13:06:00Z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